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90650" w14:textId="0FE825F2" w:rsidR="005822BE" w:rsidRDefault="005822BE" w:rsidP="00812EAF">
      <w:pPr>
        <w:suppressAutoHyphens/>
        <w:spacing w:line="240" w:lineRule="auto"/>
        <w:jc w:val="center"/>
        <w:rPr>
          <w:noProof/>
        </w:rPr>
      </w:pPr>
      <w:bookmarkStart w:id="0" w:name="_GoBack"/>
      <w:bookmarkEnd w:id="0"/>
      <w:r w:rsidRPr="005822BE">
        <w:rPr>
          <w:noProof/>
        </w:rPr>
        <w:drawing>
          <wp:inline distT="0" distB="0" distL="0" distR="0" wp14:anchorId="2110DF41" wp14:editId="498E721A">
            <wp:extent cx="5943600" cy="77203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20330"/>
                    </a:xfrm>
                    <a:prstGeom prst="rect">
                      <a:avLst/>
                    </a:prstGeom>
                    <a:noFill/>
                    <a:ln>
                      <a:noFill/>
                    </a:ln>
                  </pic:spPr>
                </pic:pic>
              </a:graphicData>
            </a:graphic>
          </wp:inline>
        </w:drawing>
      </w:r>
    </w:p>
    <w:p w14:paraId="25D75E18" w14:textId="00A71338" w:rsidR="00E96EE3" w:rsidRPr="008511DE" w:rsidRDefault="00CB477A" w:rsidP="00812EAF">
      <w:pPr>
        <w:suppressAutoHyphens/>
        <w:spacing w:line="240" w:lineRule="auto"/>
        <w:jc w:val="center"/>
        <w:rPr>
          <w:rFonts w:ascii="Times New Roman" w:hAnsi="Times New Roman"/>
          <w:b/>
          <w:szCs w:val="24"/>
        </w:rPr>
      </w:pPr>
      <w:r w:rsidRPr="00CB477A">
        <w:rPr>
          <w:noProof/>
        </w:rPr>
        <w:lastRenderedPageBreak/>
        <w:drawing>
          <wp:inline distT="0" distB="0" distL="0" distR="0" wp14:anchorId="5E15ED91" wp14:editId="0A47BE3A">
            <wp:extent cx="5801995" cy="82296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1995" cy="8229600"/>
                    </a:xfrm>
                    <a:prstGeom prst="rect">
                      <a:avLst/>
                    </a:prstGeom>
                  </pic:spPr>
                </pic:pic>
              </a:graphicData>
            </a:graphic>
          </wp:inline>
        </w:drawing>
      </w:r>
      <w:r w:rsidR="00E96EE3" w:rsidRPr="008511DE">
        <w:rPr>
          <w:rFonts w:ascii="Times New Roman" w:hAnsi="Times New Roman"/>
          <w:b/>
          <w:szCs w:val="24"/>
        </w:rPr>
        <w:br w:type="page"/>
      </w:r>
    </w:p>
    <w:p w14:paraId="37A94D17" w14:textId="77777777" w:rsidR="00E96EE3" w:rsidRPr="008511DE" w:rsidRDefault="00E96EE3" w:rsidP="00812EAF">
      <w:pPr>
        <w:suppressAutoHyphens/>
        <w:spacing w:line="240" w:lineRule="auto"/>
        <w:jc w:val="center"/>
        <w:rPr>
          <w:rFonts w:ascii="Times New Roman" w:hAnsi="Times New Roman"/>
          <w:szCs w:val="24"/>
        </w:rPr>
      </w:pPr>
      <w:r w:rsidRPr="008511DE">
        <w:rPr>
          <w:rFonts w:ascii="Times New Roman" w:hAnsi="Times New Roman"/>
          <w:szCs w:val="24"/>
        </w:rPr>
        <w:lastRenderedPageBreak/>
        <w:t>TABLE OF CONTENTS</w:t>
      </w:r>
    </w:p>
    <w:p w14:paraId="74FF3E4C" w14:textId="77777777" w:rsidR="00E96EE3" w:rsidRPr="008511DE" w:rsidRDefault="00E96EE3" w:rsidP="00812EAF">
      <w:pPr>
        <w:suppressAutoHyphens/>
        <w:spacing w:line="240" w:lineRule="auto"/>
        <w:rPr>
          <w:rFonts w:ascii="Times New Roman" w:hAnsi="Times New Roman"/>
          <w:szCs w:val="24"/>
        </w:rPr>
      </w:pPr>
    </w:p>
    <w:p w14:paraId="7F05ECBB" w14:textId="77777777" w:rsidR="00E96EE3" w:rsidRPr="008511DE" w:rsidRDefault="00E96EE3" w:rsidP="00812EAF">
      <w:pPr>
        <w:suppressAutoHyphens/>
        <w:spacing w:line="240" w:lineRule="auto"/>
        <w:rPr>
          <w:rFonts w:ascii="Times New Roman" w:hAnsi="Times New Roman"/>
          <w:szCs w:val="24"/>
        </w:rPr>
      </w:pPr>
    </w:p>
    <w:p w14:paraId="2157BD58" w14:textId="77777777" w:rsidR="00E96EE3" w:rsidRPr="008511DE" w:rsidRDefault="00E96EE3" w:rsidP="00812EAF">
      <w:pPr>
        <w:suppressAutoHyphens/>
        <w:spacing w:line="240" w:lineRule="auto"/>
        <w:jc w:val="left"/>
        <w:rPr>
          <w:rFonts w:ascii="Times New Roman" w:hAnsi="Times New Roman"/>
          <w:szCs w:val="24"/>
        </w:rPr>
      </w:pPr>
      <w:r w:rsidRPr="008511DE">
        <w:rPr>
          <w:rFonts w:ascii="Times New Roman" w:hAnsi="Times New Roman"/>
          <w:szCs w:val="24"/>
        </w:rPr>
        <w:t>Section 1 - The Schedule</w:t>
      </w:r>
    </w:p>
    <w:p w14:paraId="3E0792BD" w14:textId="77777777" w:rsidR="00E96EE3" w:rsidRPr="008511DE" w:rsidRDefault="00E96EE3" w:rsidP="00812EAF">
      <w:pPr>
        <w:suppressAutoHyphens/>
        <w:spacing w:line="240" w:lineRule="auto"/>
        <w:jc w:val="left"/>
        <w:rPr>
          <w:rFonts w:ascii="Times New Roman" w:hAnsi="Times New Roman"/>
          <w:szCs w:val="24"/>
        </w:rPr>
      </w:pPr>
    </w:p>
    <w:p w14:paraId="43953839" w14:textId="77777777" w:rsidR="00E96EE3" w:rsidRPr="008511DE" w:rsidRDefault="00E96EE3" w:rsidP="00812EAF">
      <w:pPr>
        <w:numPr>
          <w:ilvl w:val="0"/>
          <w:numId w:val="1"/>
        </w:numPr>
        <w:suppressAutoHyphens/>
        <w:spacing w:line="240" w:lineRule="auto"/>
        <w:ind w:left="1080"/>
        <w:jc w:val="left"/>
        <w:rPr>
          <w:rFonts w:ascii="Times New Roman" w:hAnsi="Times New Roman"/>
          <w:szCs w:val="24"/>
        </w:rPr>
      </w:pPr>
      <w:r w:rsidRPr="008511DE">
        <w:rPr>
          <w:rFonts w:ascii="Times New Roman" w:hAnsi="Times New Roman"/>
          <w:szCs w:val="24"/>
        </w:rPr>
        <w:t>SF 18 or SF 1449 cover sheet</w:t>
      </w:r>
      <w:r w:rsidRPr="008511DE">
        <w:rPr>
          <w:rFonts w:ascii="Times New Roman" w:hAnsi="Times New Roman"/>
          <w:szCs w:val="24"/>
        </w:rPr>
        <w:br/>
      </w:r>
    </w:p>
    <w:p w14:paraId="4E9ABB32" w14:textId="7FDD573E" w:rsidR="00E96EE3" w:rsidRPr="008511DE" w:rsidRDefault="00E96EE3" w:rsidP="00812EAF">
      <w:pPr>
        <w:numPr>
          <w:ilvl w:val="0"/>
          <w:numId w:val="1"/>
        </w:numPr>
        <w:suppressAutoHyphens/>
        <w:spacing w:line="240" w:lineRule="auto"/>
        <w:ind w:left="1080"/>
        <w:jc w:val="left"/>
        <w:rPr>
          <w:rFonts w:ascii="Times New Roman" w:hAnsi="Times New Roman"/>
          <w:b/>
          <w:szCs w:val="24"/>
        </w:rPr>
      </w:pPr>
      <w:r w:rsidRPr="008511DE">
        <w:rPr>
          <w:rFonts w:ascii="Times New Roman" w:hAnsi="Times New Roman"/>
          <w:szCs w:val="24"/>
        </w:rPr>
        <w:t>Continuation To SF-1449, RFQ Number</w:t>
      </w:r>
      <w:r w:rsidR="00E0250B" w:rsidRPr="00E0250B">
        <w:rPr>
          <w:rFonts w:ascii="Times New Roman" w:hAnsi="Times New Roman"/>
          <w:szCs w:val="24"/>
        </w:rPr>
        <w:t xml:space="preserve"> </w:t>
      </w:r>
      <w:r w:rsidR="00E0250B" w:rsidRPr="001C290F">
        <w:rPr>
          <w:rFonts w:ascii="Times New Roman" w:hAnsi="Times New Roman"/>
          <w:szCs w:val="24"/>
        </w:rPr>
        <w:t>PR9594040</w:t>
      </w:r>
      <w:r w:rsidRPr="008511DE">
        <w:rPr>
          <w:rFonts w:ascii="Times New Roman" w:hAnsi="Times New Roman"/>
          <w:i/>
          <w:szCs w:val="24"/>
        </w:rPr>
        <w:t>,</w:t>
      </w:r>
      <w:r w:rsidRPr="008511DE">
        <w:rPr>
          <w:rFonts w:ascii="Times New Roman" w:hAnsi="Times New Roman"/>
          <w:szCs w:val="24"/>
        </w:rPr>
        <w:t xml:space="preserve"> Prices, Block 23</w:t>
      </w:r>
      <w:r w:rsidRPr="008511DE">
        <w:rPr>
          <w:rFonts w:ascii="Times New Roman" w:hAnsi="Times New Roman"/>
          <w:szCs w:val="24"/>
        </w:rPr>
        <w:br/>
      </w:r>
    </w:p>
    <w:p w14:paraId="210C5ADC" w14:textId="728142EB" w:rsidR="00E96EE3" w:rsidRPr="008511DE" w:rsidRDefault="00E96EE3" w:rsidP="00812EAF">
      <w:pPr>
        <w:numPr>
          <w:ilvl w:val="0"/>
          <w:numId w:val="1"/>
        </w:numPr>
        <w:tabs>
          <w:tab w:val="left" w:pos="0"/>
        </w:tabs>
        <w:suppressAutoHyphens/>
        <w:spacing w:line="240" w:lineRule="auto"/>
        <w:ind w:left="1080"/>
        <w:jc w:val="left"/>
        <w:rPr>
          <w:rFonts w:ascii="Times New Roman" w:hAnsi="Times New Roman"/>
          <w:szCs w:val="24"/>
        </w:rPr>
      </w:pPr>
      <w:r w:rsidRPr="008511DE">
        <w:rPr>
          <w:rFonts w:ascii="Times New Roman" w:hAnsi="Times New Roman"/>
          <w:szCs w:val="24"/>
        </w:rPr>
        <w:t xml:space="preserve">Continuation To SF-1449, RFQ Number </w:t>
      </w:r>
      <w:r w:rsidR="00E0250B" w:rsidRPr="00E0250B">
        <w:rPr>
          <w:rFonts w:ascii="Times New Roman" w:hAnsi="Times New Roman"/>
          <w:szCs w:val="24"/>
        </w:rPr>
        <w:t>PR9594040</w:t>
      </w:r>
      <w:r w:rsidR="00E0250B" w:rsidRPr="008511DE">
        <w:rPr>
          <w:rFonts w:ascii="Times New Roman" w:hAnsi="Times New Roman"/>
          <w:b/>
          <w:szCs w:val="24"/>
        </w:rPr>
        <w:t xml:space="preserve"> </w:t>
      </w:r>
      <w:r w:rsidRPr="008511DE">
        <w:rPr>
          <w:rFonts w:ascii="Times New Roman" w:hAnsi="Times New Roman"/>
          <w:szCs w:val="24"/>
        </w:rPr>
        <w:t xml:space="preserve"> , Schedule Of Supplies/Services, Block 20 Description/Specifications/Work Statement</w:t>
      </w:r>
      <w:r w:rsidRPr="008511DE">
        <w:rPr>
          <w:rFonts w:ascii="Times New Roman" w:hAnsi="Times New Roman"/>
          <w:szCs w:val="24"/>
        </w:rPr>
        <w:br/>
      </w:r>
    </w:p>
    <w:p w14:paraId="720680C3" w14:textId="77777777" w:rsidR="00E96EE3" w:rsidRPr="008511DE" w:rsidRDefault="00E96EE3" w:rsidP="00812EAF">
      <w:pPr>
        <w:numPr>
          <w:ilvl w:val="0"/>
          <w:numId w:val="1"/>
        </w:numPr>
        <w:tabs>
          <w:tab w:val="left" w:pos="0"/>
        </w:tabs>
        <w:suppressAutoHyphens/>
        <w:spacing w:line="240" w:lineRule="auto"/>
        <w:ind w:left="1080"/>
        <w:jc w:val="left"/>
        <w:rPr>
          <w:rFonts w:ascii="Times New Roman" w:hAnsi="Times New Roman"/>
          <w:szCs w:val="24"/>
        </w:rPr>
      </w:pPr>
      <w:r w:rsidRPr="008511DE">
        <w:rPr>
          <w:rFonts w:ascii="Times New Roman" w:hAnsi="Times New Roman"/>
          <w:szCs w:val="24"/>
        </w:rPr>
        <w:t>Attachment 1 to Description/Specifications/Performance Work Statement, Government Furnished Property</w:t>
      </w:r>
    </w:p>
    <w:p w14:paraId="7E86A6AE" w14:textId="77777777" w:rsidR="00E96EE3" w:rsidRPr="008511DE" w:rsidRDefault="00E96EE3" w:rsidP="00812EAF">
      <w:pPr>
        <w:suppressAutoHyphens/>
        <w:spacing w:line="240" w:lineRule="auto"/>
        <w:jc w:val="left"/>
        <w:rPr>
          <w:rFonts w:ascii="Times New Roman" w:hAnsi="Times New Roman"/>
          <w:szCs w:val="24"/>
        </w:rPr>
      </w:pPr>
    </w:p>
    <w:p w14:paraId="0EB56C82" w14:textId="77777777" w:rsidR="00E96EE3" w:rsidRPr="008511DE" w:rsidRDefault="00E96EE3" w:rsidP="00812EAF">
      <w:pPr>
        <w:suppressAutoHyphens/>
        <w:spacing w:line="240" w:lineRule="auto"/>
        <w:jc w:val="left"/>
        <w:rPr>
          <w:rFonts w:ascii="Times New Roman" w:hAnsi="Times New Roman"/>
          <w:szCs w:val="24"/>
        </w:rPr>
      </w:pPr>
      <w:r w:rsidRPr="008511DE">
        <w:rPr>
          <w:rFonts w:ascii="Times New Roman" w:hAnsi="Times New Roman"/>
          <w:szCs w:val="24"/>
        </w:rPr>
        <w:t>Section 2 - Contract Clauses</w:t>
      </w:r>
    </w:p>
    <w:p w14:paraId="61105E1D" w14:textId="77777777" w:rsidR="00E96EE3" w:rsidRPr="008511DE" w:rsidRDefault="00E96EE3" w:rsidP="00812EAF">
      <w:pPr>
        <w:suppressAutoHyphens/>
        <w:spacing w:line="240" w:lineRule="auto"/>
        <w:jc w:val="left"/>
        <w:rPr>
          <w:rFonts w:ascii="Times New Roman" w:hAnsi="Times New Roman"/>
          <w:szCs w:val="24"/>
        </w:rPr>
      </w:pPr>
    </w:p>
    <w:p w14:paraId="4BF762CA" w14:textId="77777777" w:rsidR="00E96EE3" w:rsidRPr="008511DE" w:rsidRDefault="00E96EE3" w:rsidP="00812EAF">
      <w:pPr>
        <w:numPr>
          <w:ilvl w:val="0"/>
          <w:numId w:val="1"/>
        </w:numPr>
        <w:suppressAutoHyphens/>
        <w:spacing w:line="240" w:lineRule="auto"/>
        <w:ind w:left="1080"/>
        <w:jc w:val="left"/>
        <w:rPr>
          <w:rFonts w:ascii="Times New Roman" w:hAnsi="Times New Roman"/>
          <w:szCs w:val="24"/>
        </w:rPr>
      </w:pPr>
      <w:r w:rsidRPr="008511DE">
        <w:rPr>
          <w:rFonts w:ascii="Times New Roman" w:hAnsi="Times New Roman"/>
          <w:szCs w:val="24"/>
        </w:rPr>
        <w:t>Contract Clauses</w:t>
      </w:r>
    </w:p>
    <w:p w14:paraId="6C95BA91" w14:textId="77777777" w:rsidR="00E96EE3" w:rsidRPr="008511DE" w:rsidRDefault="00E96EE3" w:rsidP="00812EAF">
      <w:pPr>
        <w:numPr>
          <w:ilvl w:val="0"/>
          <w:numId w:val="1"/>
        </w:numPr>
        <w:suppressAutoHyphens/>
        <w:spacing w:line="240" w:lineRule="auto"/>
        <w:ind w:left="1080"/>
        <w:jc w:val="left"/>
        <w:rPr>
          <w:rFonts w:ascii="Times New Roman" w:hAnsi="Times New Roman"/>
          <w:szCs w:val="24"/>
        </w:rPr>
      </w:pPr>
      <w:r w:rsidRPr="008511DE">
        <w:rPr>
          <w:rFonts w:ascii="Times New Roman" w:hAnsi="Times New Roman"/>
          <w:szCs w:val="24"/>
        </w:rPr>
        <w:t>Addendum to Contract Clauses - FAR and DOSAR Clauses not Prescribed in Part 12</w:t>
      </w:r>
    </w:p>
    <w:p w14:paraId="47234F0D" w14:textId="77777777" w:rsidR="00E96EE3" w:rsidRPr="008511DE" w:rsidRDefault="00E96EE3" w:rsidP="00812EAF">
      <w:pPr>
        <w:suppressAutoHyphens/>
        <w:spacing w:line="240" w:lineRule="auto"/>
        <w:jc w:val="left"/>
        <w:rPr>
          <w:rFonts w:ascii="Times New Roman" w:hAnsi="Times New Roman"/>
          <w:szCs w:val="24"/>
        </w:rPr>
      </w:pPr>
    </w:p>
    <w:p w14:paraId="309C81A9" w14:textId="77777777" w:rsidR="00E96EE3" w:rsidRPr="008511DE" w:rsidRDefault="00E96EE3" w:rsidP="00812EAF">
      <w:pPr>
        <w:suppressAutoHyphens/>
        <w:spacing w:line="240" w:lineRule="auto"/>
        <w:jc w:val="left"/>
        <w:rPr>
          <w:rFonts w:ascii="Times New Roman" w:hAnsi="Times New Roman"/>
          <w:szCs w:val="24"/>
        </w:rPr>
      </w:pPr>
      <w:r w:rsidRPr="008511DE">
        <w:rPr>
          <w:rFonts w:ascii="Times New Roman" w:hAnsi="Times New Roman"/>
          <w:szCs w:val="24"/>
        </w:rPr>
        <w:t>Section 3 - Solicitation Provisions</w:t>
      </w:r>
    </w:p>
    <w:p w14:paraId="7F27055C" w14:textId="77777777" w:rsidR="00E96EE3" w:rsidRPr="008511DE" w:rsidRDefault="00E96EE3" w:rsidP="00812EAF">
      <w:pPr>
        <w:suppressAutoHyphens/>
        <w:spacing w:line="240" w:lineRule="auto"/>
        <w:jc w:val="left"/>
        <w:rPr>
          <w:rFonts w:ascii="Times New Roman" w:hAnsi="Times New Roman"/>
          <w:szCs w:val="24"/>
        </w:rPr>
      </w:pPr>
    </w:p>
    <w:p w14:paraId="170599E1" w14:textId="77777777" w:rsidR="00E96EE3" w:rsidRPr="008511DE" w:rsidRDefault="00E96EE3" w:rsidP="00812EAF">
      <w:pPr>
        <w:numPr>
          <w:ilvl w:val="0"/>
          <w:numId w:val="1"/>
        </w:numPr>
        <w:suppressAutoHyphens/>
        <w:spacing w:line="240" w:lineRule="auto"/>
        <w:ind w:left="1080"/>
        <w:jc w:val="left"/>
        <w:rPr>
          <w:rFonts w:ascii="Times New Roman" w:hAnsi="Times New Roman"/>
          <w:szCs w:val="24"/>
        </w:rPr>
      </w:pPr>
      <w:r w:rsidRPr="008511DE">
        <w:rPr>
          <w:rFonts w:ascii="Times New Roman" w:hAnsi="Times New Roman"/>
          <w:szCs w:val="24"/>
        </w:rPr>
        <w:t>Solicitation Provisions</w:t>
      </w:r>
    </w:p>
    <w:p w14:paraId="4CECFF2A" w14:textId="77777777" w:rsidR="00E96EE3" w:rsidRPr="008511DE" w:rsidRDefault="00E96EE3" w:rsidP="00812EAF">
      <w:pPr>
        <w:numPr>
          <w:ilvl w:val="0"/>
          <w:numId w:val="1"/>
        </w:numPr>
        <w:suppressAutoHyphens/>
        <w:spacing w:line="240" w:lineRule="auto"/>
        <w:ind w:left="1080"/>
        <w:jc w:val="left"/>
        <w:rPr>
          <w:rFonts w:ascii="Times New Roman" w:hAnsi="Times New Roman"/>
          <w:szCs w:val="24"/>
        </w:rPr>
      </w:pPr>
      <w:r w:rsidRPr="008511DE">
        <w:rPr>
          <w:rFonts w:ascii="Times New Roman" w:hAnsi="Times New Roman"/>
          <w:szCs w:val="24"/>
        </w:rPr>
        <w:t>Addendum to Solicitation Provisions - FAR and DOSAR Provisions not Prescribed in Part 12</w:t>
      </w:r>
    </w:p>
    <w:p w14:paraId="3B05D177" w14:textId="77777777" w:rsidR="00E96EE3" w:rsidRPr="008511DE" w:rsidRDefault="00E96EE3" w:rsidP="00812EAF">
      <w:pPr>
        <w:suppressAutoHyphens/>
        <w:spacing w:line="240" w:lineRule="auto"/>
        <w:jc w:val="left"/>
        <w:rPr>
          <w:rFonts w:ascii="Times New Roman" w:hAnsi="Times New Roman"/>
          <w:szCs w:val="24"/>
        </w:rPr>
      </w:pPr>
    </w:p>
    <w:p w14:paraId="69418896" w14:textId="77777777" w:rsidR="00E96EE3" w:rsidRPr="008511DE" w:rsidRDefault="00E96EE3" w:rsidP="00812EAF">
      <w:pPr>
        <w:suppressAutoHyphens/>
        <w:spacing w:line="240" w:lineRule="auto"/>
        <w:jc w:val="left"/>
        <w:rPr>
          <w:rFonts w:ascii="Times New Roman" w:hAnsi="Times New Roman"/>
          <w:szCs w:val="24"/>
        </w:rPr>
      </w:pPr>
      <w:r w:rsidRPr="008511DE">
        <w:rPr>
          <w:rFonts w:ascii="Times New Roman" w:hAnsi="Times New Roman"/>
          <w:szCs w:val="24"/>
        </w:rPr>
        <w:t>Section 4 - Evaluation Factors</w:t>
      </w:r>
    </w:p>
    <w:p w14:paraId="1221D1D7" w14:textId="77777777" w:rsidR="00E96EE3" w:rsidRPr="008511DE" w:rsidRDefault="00E96EE3" w:rsidP="00812EAF">
      <w:pPr>
        <w:suppressAutoHyphens/>
        <w:spacing w:line="240" w:lineRule="auto"/>
        <w:jc w:val="left"/>
        <w:rPr>
          <w:rFonts w:ascii="Times New Roman" w:hAnsi="Times New Roman"/>
          <w:szCs w:val="24"/>
        </w:rPr>
      </w:pPr>
    </w:p>
    <w:p w14:paraId="367BD56F" w14:textId="77777777" w:rsidR="00E96EE3" w:rsidRPr="008511DE" w:rsidRDefault="00E96EE3" w:rsidP="00812EAF">
      <w:pPr>
        <w:numPr>
          <w:ilvl w:val="0"/>
          <w:numId w:val="1"/>
        </w:numPr>
        <w:suppressAutoHyphens/>
        <w:spacing w:line="240" w:lineRule="auto"/>
        <w:ind w:left="1080"/>
        <w:jc w:val="left"/>
        <w:rPr>
          <w:rFonts w:ascii="Times New Roman" w:hAnsi="Times New Roman"/>
          <w:szCs w:val="24"/>
        </w:rPr>
      </w:pPr>
      <w:r w:rsidRPr="008511DE">
        <w:rPr>
          <w:rFonts w:ascii="Times New Roman" w:hAnsi="Times New Roman"/>
          <w:szCs w:val="24"/>
        </w:rPr>
        <w:t>Evaluation Factors</w:t>
      </w:r>
    </w:p>
    <w:p w14:paraId="47B7E33B" w14:textId="77777777" w:rsidR="00E96EE3" w:rsidRPr="008511DE" w:rsidRDefault="00E96EE3" w:rsidP="00812EAF">
      <w:pPr>
        <w:numPr>
          <w:ilvl w:val="0"/>
          <w:numId w:val="1"/>
        </w:numPr>
        <w:suppressAutoHyphens/>
        <w:spacing w:line="240" w:lineRule="auto"/>
        <w:ind w:left="1080"/>
        <w:jc w:val="left"/>
        <w:rPr>
          <w:rFonts w:ascii="Times New Roman" w:hAnsi="Times New Roman"/>
          <w:szCs w:val="24"/>
        </w:rPr>
      </w:pPr>
      <w:r w:rsidRPr="008511DE">
        <w:rPr>
          <w:rFonts w:ascii="Times New Roman" w:hAnsi="Times New Roman"/>
          <w:szCs w:val="24"/>
        </w:rPr>
        <w:t>Addendum to Evaluation Factors - FAR and DOSAR Provisions not Prescribed in Part 12</w:t>
      </w:r>
    </w:p>
    <w:p w14:paraId="74953B74" w14:textId="77777777" w:rsidR="00E96EE3" w:rsidRPr="008511DE" w:rsidRDefault="00E96EE3" w:rsidP="00812EAF">
      <w:pPr>
        <w:suppressAutoHyphens/>
        <w:spacing w:line="240" w:lineRule="auto"/>
        <w:jc w:val="left"/>
        <w:rPr>
          <w:rFonts w:ascii="Times New Roman" w:hAnsi="Times New Roman"/>
          <w:szCs w:val="24"/>
        </w:rPr>
      </w:pPr>
    </w:p>
    <w:p w14:paraId="1C16B5FF" w14:textId="77777777" w:rsidR="00E96EE3" w:rsidRPr="008511DE" w:rsidRDefault="00E96EE3" w:rsidP="00812EAF">
      <w:pPr>
        <w:suppressAutoHyphens/>
        <w:spacing w:line="240" w:lineRule="auto"/>
        <w:jc w:val="left"/>
        <w:rPr>
          <w:rFonts w:ascii="Times New Roman" w:hAnsi="Times New Roman"/>
          <w:szCs w:val="24"/>
        </w:rPr>
      </w:pPr>
      <w:r w:rsidRPr="008511DE">
        <w:rPr>
          <w:rFonts w:ascii="Times New Roman" w:hAnsi="Times New Roman"/>
          <w:szCs w:val="24"/>
        </w:rPr>
        <w:t>Section 5 - Representations and Certifications</w:t>
      </w:r>
    </w:p>
    <w:p w14:paraId="2E50BDFF" w14:textId="77777777" w:rsidR="00E96EE3" w:rsidRPr="008511DE" w:rsidRDefault="00E96EE3" w:rsidP="00812EAF">
      <w:pPr>
        <w:suppressAutoHyphens/>
        <w:spacing w:line="240" w:lineRule="auto"/>
        <w:jc w:val="left"/>
        <w:rPr>
          <w:rFonts w:ascii="Times New Roman" w:hAnsi="Times New Roman"/>
          <w:szCs w:val="24"/>
        </w:rPr>
      </w:pPr>
    </w:p>
    <w:p w14:paraId="6A95A89D" w14:textId="77777777" w:rsidR="00E96EE3" w:rsidRPr="008511DE" w:rsidRDefault="00E96EE3" w:rsidP="00812EAF">
      <w:pPr>
        <w:numPr>
          <w:ilvl w:val="0"/>
          <w:numId w:val="1"/>
        </w:numPr>
        <w:suppressAutoHyphens/>
        <w:spacing w:line="240" w:lineRule="auto"/>
        <w:ind w:left="1080"/>
        <w:jc w:val="left"/>
        <w:rPr>
          <w:rFonts w:ascii="Times New Roman" w:hAnsi="Times New Roman"/>
          <w:szCs w:val="24"/>
        </w:rPr>
      </w:pPr>
      <w:r w:rsidRPr="008511DE">
        <w:rPr>
          <w:rFonts w:ascii="Times New Roman" w:hAnsi="Times New Roman"/>
          <w:szCs w:val="24"/>
        </w:rPr>
        <w:t>Offeror Representations and Certifications</w:t>
      </w:r>
    </w:p>
    <w:p w14:paraId="0A728C18" w14:textId="77777777" w:rsidR="00E96EE3" w:rsidRPr="008511DE" w:rsidRDefault="00E96EE3" w:rsidP="00812EAF">
      <w:pPr>
        <w:numPr>
          <w:ilvl w:val="0"/>
          <w:numId w:val="1"/>
        </w:numPr>
        <w:suppressAutoHyphens/>
        <w:spacing w:line="240" w:lineRule="auto"/>
        <w:ind w:left="1080"/>
        <w:jc w:val="left"/>
        <w:rPr>
          <w:rFonts w:ascii="Times New Roman" w:hAnsi="Times New Roman"/>
          <w:szCs w:val="24"/>
        </w:rPr>
      </w:pPr>
      <w:r w:rsidRPr="008511DE">
        <w:rPr>
          <w:rFonts w:ascii="Times New Roman" w:hAnsi="Times New Roman"/>
          <w:szCs w:val="24"/>
        </w:rPr>
        <w:t>Addendum to Offeror Representations and Certifications - FAR and DOSAR Provisions not Prescribed in Part 12</w:t>
      </w:r>
    </w:p>
    <w:p w14:paraId="67752E43" w14:textId="77777777" w:rsidR="00E96EE3" w:rsidRPr="008511DE" w:rsidRDefault="00E96EE3" w:rsidP="00812EAF">
      <w:pPr>
        <w:suppressAutoHyphens/>
        <w:spacing w:line="240" w:lineRule="auto"/>
        <w:jc w:val="center"/>
        <w:rPr>
          <w:rFonts w:ascii="Times New Roman" w:hAnsi="Times New Roman"/>
          <w:szCs w:val="24"/>
        </w:rPr>
      </w:pPr>
      <w:r w:rsidRPr="008511DE">
        <w:rPr>
          <w:rFonts w:ascii="Times New Roman" w:hAnsi="Times New Roman"/>
          <w:b/>
          <w:szCs w:val="24"/>
        </w:rPr>
        <w:br w:type="page"/>
      </w:r>
      <w:r w:rsidRPr="008511DE">
        <w:rPr>
          <w:rFonts w:ascii="Times New Roman" w:hAnsi="Times New Roman"/>
          <w:szCs w:val="24"/>
        </w:rPr>
        <w:lastRenderedPageBreak/>
        <w:t>SECTION 1 - THE SCHEDULE</w:t>
      </w:r>
    </w:p>
    <w:p w14:paraId="157CAD5D" w14:textId="77777777" w:rsidR="00E96EE3" w:rsidRPr="008511DE" w:rsidRDefault="00E96EE3" w:rsidP="00812EAF">
      <w:pPr>
        <w:suppressAutoHyphens/>
        <w:spacing w:line="240" w:lineRule="auto"/>
        <w:jc w:val="center"/>
        <w:rPr>
          <w:rFonts w:ascii="Times New Roman" w:hAnsi="Times New Roman"/>
          <w:szCs w:val="24"/>
        </w:rPr>
      </w:pPr>
    </w:p>
    <w:p w14:paraId="6B138746" w14:textId="77777777" w:rsidR="0060142A" w:rsidRPr="008511DE" w:rsidRDefault="0060142A" w:rsidP="00812EAF">
      <w:pPr>
        <w:suppressAutoHyphens/>
        <w:spacing w:line="240" w:lineRule="auto"/>
        <w:jc w:val="center"/>
        <w:rPr>
          <w:rFonts w:ascii="Times New Roman" w:hAnsi="Times New Roman"/>
          <w:szCs w:val="24"/>
        </w:rPr>
      </w:pPr>
      <w:r w:rsidRPr="008511DE">
        <w:rPr>
          <w:rFonts w:ascii="Times New Roman" w:hAnsi="Times New Roman"/>
          <w:szCs w:val="24"/>
        </w:rPr>
        <w:t>CONTINUATION TO SF-1449</w:t>
      </w:r>
    </w:p>
    <w:p w14:paraId="67397500" w14:textId="1AFF3494" w:rsidR="00E96EE3" w:rsidRPr="008511DE" w:rsidRDefault="00E96EE3" w:rsidP="00812EAF">
      <w:pPr>
        <w:suppressAutoHyphens/>
        <w:spacing w:line="240" w:lineRule="auto"/>
        <w:jc w:val="center"/>
        <w:rPr>
          <w:rFonts w:ascii="Times New Roman" w:hAnsi="Times New Roman"/>
          <w:b/>
          <w:szCs w:val="24"/>
        </w:rPr>
      </w:pPr>
      <w:r w:rsidRPr="008511DE">
        <w:rPr>
          <w:rFonts w:ascii="Times New Roman" w:hAnsi="Times New Roman"/>
          <w:szCs w:val="24"/>
        </w:rPr>
        <w:t xml:space="preserve">RFQ NUMBER S- </w:t>
      </w:r>
      <w:r w:rsidR="00E0250B" w:rsidRPr="00E0250B">
        <w:rPr>
          <w:rFonts w:ascii="Times New Roman" w:hAnsi="Times New Roman"/>
          <w:szCs w:val="24"/>
        </w:rPr>
        <w:t>PR9594040</w:t>
      </w:r>
    </w:p>
    <w:p w14:paraId="224A627C" w14:textId="77777777" w:rsidR="00E96EE3" w:rsidRPr="008511DE" w:rsidRDefault="00E96EE3" w:rsidP="00812EAF">
      <w:pPr>
        <w:suppressAutoHyphens/>
        <w:spacing w:line="240" w:lineRule="auto"/>
        <w:jc w:val="center"/>
        <w:rPr>
          <w:rFonts w:ascii="Times New Roman" w:hAnsi="Times New Roman"/>
          <w:szCs w:val="24"/>
        </w:rPr>
      </w:pPr>
      <w:r w:rsidRPr="008511DE">
        <w:rPr>
          <w:rFonts w:ascii="Times New Roman" w:hAnsi="Times New Roman"/>
          <w:szCs w:val="24"/>
        </w:rPr>
        <w:t xml:space="preserve"> PRICES, </w:t>
      </w:r>
      <w:r w:rsidRPr="008511DE">
        <w:rPr>
          <w:rFonts w:ascii="Times New Roman" w:hAnsi="Times New Roman"/>
          <w:szCs w:val="24"/>
          <w:u w:val="single"/>
        </w:rPr>
        <w:t>BLOCK 23</w:t>
      </w:r>
      <w:r w:rsidRPr="008511DE">
        <w:rPr>
          <w:rFonts w:ascii="Times New Roman" w:hAnsi="Times New Roman"/>
          <w:szCs w:val="24"/>
        </w:rPr>
        <w:t xml:space="preserve"> </w:t>
      </w:r>
    </w:p>
    <w:p w14:paraId="1AB0EE97" w14:textId="77777777" w:rsidR="0014503E" w:rsidRPr="008511DE" w:rsidRDefault="0014503E" w:rsidP="0014503E">
      <w:pPr>
        <w:suppressAutoHyphens/>
        <w:rPr>
          <w:rFonts w:ascii="Times New Roman" w:hAnsi="Times New Roman"/>
          <w:szCs w:val="24"/>
        </w:rPr>
      </w:pPr>
    </w:p>
    <w:p w14:paraId="10BDCB89" w14:textId="77777777" w:rsidR="0014503E" w:rsidRPr="008511DE" w:rsidRDefault="0014503E" w:rsidP="0014503E">
      <w:pPr>
        <w:suppressAutoHyphens/>
        <w:rPr>
          <w:rFonts w:ascii="Times New Roman" w:hAnsi="Times New Roman"/>
          <w:szCs w:val="24"/>
        </w:rPr>
      </w:pPr>
      <w:r w:rsidRPr="008511DE">
        <w:rPr>
          <w:rFonts w:ascii="Times New Roman" w:hAnsi="Times New Roman"/>
          <w:szCs w:val="24"/>
        </w:rPr>
        <w:t xml:space="preserve">NOTE:  </w:t>
      </w:r>
      <w:r w:rsidR="002E77DF" w:rsidRPr="008511DE">
        <w:rPr>
          <w:rFonts w:ascii="Times New Roman" w:hAnsi="Times New Roman"/>
          <w:szCs w:val="24"/>
        </w:rPr>
        <w:t>A</w:t>
      </w:r>
      <w:r w:rsidRPr="008511DE">
        <w:rPr>
          <w:rFonts w:ascii="Times New Roman" w:hAnsi="Times New Roman"/>
          <w:szCs w:val="24"/>
        </w:rPr>
        <w:t>dd the below to the SF-1449:</w:t>
      </w:r>
    </w:p>
    <w:p w14:paraId="5C35EE7B" w14:textId="77777777" w:rsidR="0014503E" w:rsidRPr="008511DE" w:rsidRDefault="0014503E" w:rsidP="0014503E">
      <w:pPr>
        <w:suppressAutoHyphens/>
        <w:rPr>
          <w:rFonts w:ascii="Times New Roman" w:hAnsi="Times New Roman"/>
          <w:szCs w:val="24"/>
        </w:rPr>
      </w:pPr>
    </w:p>
    <w:p w14:paraId="1C0AC8DE" w14:textId="77777777" w:rsidR="0014503E" w:rsidRPr="008511DE" w:rsidRDefault="0014503E" w:rsidP="0014503E">
      <w:pPr>
        <w:pStyle w:val="Footer"/>
        <w:keepNext/>
        <w:tabs>
          <w:tab w:val="left" w:pos="720"/>
        </w:tabs>
        <w:ind w:left="720"/>
        <w:rPr>
          <w:rFonts w:ascii="Times New Roman" w:hAnsi="Times New Roman"/>
          <w:color w:val="000000"/>
          <w:szCs w:val="24"/>
        </w:rPr>
      </w:pPr>
    </w:p>
    <w:p w14:paraId="64C89A81" w14:textId="77777777" w:rsidR="0014503E" w:rsidRPr="008511DE" w:rsidRDefault="0014503E" w:rsidP="0014503E">
      <w:pPr>
        <w:pStyle w:val="Footer"/>
        <w:keepNext/>
        <w:pBdr>
          <w:top w:val="single" w:sz="4" w:space="1" w:color="auto"/>
          <w:left w:val="single" w:sz="4" w:space="4" w:color="auto"/>
          <w:bottom w:val="single" w:sz="4" w:space="1" w:color="auto"/>
          <w:right w:val="single" w:sz="4" w:space="4" w:color="auto"/>
        </w:pBdr>
        <w:tabs>
          <w:tab w:val="left" w:pos="720"/>
        </w:tabs>
        <w:ind w:left="1440"/>
        <w:rPr>
          <w:rFonts w:ascii="Times New Roman" w:hAnsi="Times New Roman"/>
          <w:szCs w:val="24"/>
        </w:rPr>
      </w:pPr>
      <w:r w:rsidRPr="008511DE">
        <w:rPr>
          <w:rFonts w:ascii="Times New Roman" w:hAnsi="Times New Roman"/>
          <w:color w:val="000000"/>
          <w:szCs w:val="24"/>
        </w:rPr>
        <w:t xml:space="preserve">JAMES ZADROGA 9/11 VICTIMS HEALTH AND COMPENSATION ACT OF 2010 NOTICE:  UNLESS A WAIVER OR EXCEPTION APPLIES, PAYMENTS SUBSEQUENT TO THIS PROCUREMENT ARE SUBJECT TO AN EXCISE TAX OF 2% PERSUANT TO 26 U.S.C. 5000C.  </w:t>
      </w:r>
    </w:p>
    <w:p w14:paraId="7EDC26FE" w14:textId="77777777" w:rsidR="0014503E" w:rsidRPr="008511DE" w:rsidRDefault="0014503E" w:rsidP="0014503E">
      <w:pPr>
        <w:pStyle w:val="EndnoteText"/>
        <w:rPr>
          <w:szCs w:val="24"/>
        </w:rPr>
      </w:pPr>
    </w:p>
    <w:p w14:paraId="5ED0E033" w14:textId="77777777" w:rsidR="00E96EE3" w:rsidRPr="008511DE" w:rsidRDefault="00E96EE3" w:rsidP="00812EAF">
      <w:pPr>
        <w:spacing w:line="240" w:lineRule="auto"/>
        <w:rPr>
          <w:rFonts w:ascii="Times New Roman" w:hAnsi="Times New Roman"/>
          <w:szCs w:val="24"/>
        </w:rPr>
      </w:pPr>
    </w:p>
    <w:p w14:paraId="47793589" w14:textId="77777777" w:rsidR="00E96EE3" w:rsidRPr="008511DE" w:rsidRDefault="00E96EE3" w:rsidP="00812EAF">
      <w:pPr>
        <w:tabs>
          <w:tab w:val="left" w:pos="0"/>
        </w:tabs>
        <w:suppressAutoHyphens/>
        <w:spacing w:line="240" w:lineRule="auto"/>
        <w:ind w:left="360"/>
        <w:jc w:val="left"/>
        <w:rPr>
          <w:rFonts w:ascii="Times New Roman" w:hAnsi="Times New Roman"/>
          <w:b/>
          <w:szCs w:val="24"/>
        </w:rPr>
      </w:pPr>
    </w:p>
    <w:p w14:paraId="1007AB87" w14:textId="77777777" w:rsidR="00E96EE3" w:rsidRPr="008511DE" w:rsidRDefault="00E96EE3" w:rsidP="00812EAF">
      <w:pPr>
        <w:pStyle w:val="Heading1"/>
        <w:tabs>
          <w:tab w:val="clear" w:pos="-720"/>
          <w:tab w:val="clear" w:pos="0"/>
        </w:tabs>
        <w:spacing w:line="240" w:lineRule="auto"/>
        <w:jc w:val="left"/>
        <w:rPr>
          <w:szCs w:val="24"/>
          <w:u w:val="none"/>
        </w:rPr>
      </w:pPr>
      <w:r w:rsidRPr="008511DE">
        <w:rPr>
          <w:szCs w:val="24"/>
          <w:u w:val="none"/>
        </w:rPr>
        <w:t>I.</w:t>
      </w:r>
      <w:r w:rsidRPr="008511DE">
        <w:rPr>
          <w:szCs w:val="24"/>
          <w:u w:val="none"/>
        </w:rPr>
        <w:tab/>
        <w:t>PERFORMANCE WORK STATEMENT</w:t>
      </w:r>
      <w:r w:rsidRPr="008511DE">
        <w:rPr>
          <w:szCs w:val="24"/>
          <w:u w:val="none"/>
        </w:rPr>
        <w:br/>
      </w:r>
    </w:p>
    <w:p w14:paraId="1034362E" w14:textId="77777777" w:rsidR="005B487E" w:rsidRDefault="00E96EE3" w:rsidP="00CC6DC9">
      <w:pPr>
        <w:numPr>
          <w:ilvl w:val="0"/>
          <w:numId w:val="18"/>
        </w:numPr>
        <w:tabs>
          <w:tab w:val="clear" w:pos="-720"/>
          <w:tab w:val="clear" w:pos="360"/>
        </w:tabs>
        <w:spacing w:line="240" w:lineRule="auto"/>
        <w:jc w:val="left"/>
        <w:rPr>
          <w:rFonts w:ascii="Times New Roman" w:hAnsi="Times New Roman"/>
          <w:szCs w:val="24"/>
        </w:rPr>
      </w:pPr>
      <w:r w:rsidRPr="008511DE">
        <w:rPr>
          <w:rFonts w:ascii="Times New Roman" w:hAnsi="Times New Roman"/>
          <w:szCs w:val="24"/>
        </w:rPr>
        <w:t>The purpose of this firm fixed price purchase order is to for</w:t>
      </w:r>
      <w:r w:rsidR="00A14D54">
        <w:rPr>
          <w:rFonts w:ascii="Times New Roman" w:hAnsi="Times New Roman"/>
          <w:szCs w:val="24"/>
        </w:rPr>
        <w:t xml:space="preserve"> the installation of a CCTV system </w:t>
      </w:r>
      <w:r w:rsidRPr="008511DE">
        <w:rPr>
          <w:rFonts w:ascii="Times New Roman" w:hAnsi="Times New Roman"/>
          <w:szCs w:val="24"/>
        </w:rPr>
        <w:t>in accordance with Attachment A</w:t>
      </w:r>
      <w:r w:rsidRPr="008511DE">
        <w:rPr>
          <w:rFonts w:ascii="Times New Roman" w:hAnsi="Times New Roman"/>
          <w:b/>
          <w:i/>
          <w:szCs w:val="24"/>
        </w:rPr>
        <w:t>.</w:t>
      </w:r>
      <w:r w:rsidRPr="008511DE">
        <w:rPr>
          <w:rFonts w:ascii="Times New Roman" w:hAnsi="Times New Roman"/>
          <w:szCs w:val="24"/>
        </w:rPr>
        <w:t xml:space="preserve">  </w:t>
      </w:r>
    </w:p>
    <w:p w14:paraId="56099D87" w14:textId="77777777" w:rsidR="005B487E" w:rsidRPr="000A4C5E" w:rsidRDefault="00E96EE3" w:rsidP="005B487E">
      <w:pPr>
        <w:spacing w:line="240" w:lineRule="auto"/>
        <w:jc w:val="center"/>
        <w:rPr>
          <w:rFonts w:ascii="Times New Roman" w:hAnsi="Times New Roman"/>
          <w:b/>
          <w:szCs w:val="24"/>
        </w:rPr>
      </w:pPr>
      <w:r w:rsidRPr="008511DE">
        <w:rPr>
          <w:rFonts w:ascii="Times New Roman" w:hAnsi="Times New Roman"/>
          <w:szCs w:val="24"/>
        </w:rPr>
        <w:br/>
      </w:r>
      <w:r w:rsidR="005B487E" w:rsidRPr="000A4C5E">
        <w:rPr>
          <w:rFonts w:ascii="Times New Roman" w:hAnsi="Times New Roman"/>
          <w:b/>
          <w:szCs w:val="24"/>
        </w:rPr>
        <w:t>STATEMENT OF WORK</w:t>
      </w:r>
    </w:p>
    <w:p w14:paraId="49ED19E9" w14:textId="77777777" w:rsidR="005B487E" w:rsidRDefault="005B487E" w:rsidP="005B487E">
      <w:pPr>
        <w:spacing w:line="240" w:lineRule="auto"/>
        <w:jc w:val="center"/>
        <w:rPr>
          <w:rFonts w:ascii="Times New Roman" w:hAnsi="Times New Roman"/>
          <w:b/>
          <w:szCs w:val="24"/>
          <w:u w:val="single"/>
        </w:rPr>
      </w:pPr>
      <w:r w:rsidRPr="000A4C5E">
        <w:rPr>
          <w:rFonts w:ascii="Times New Roman" w:hAnsi="Times New Roman"/>
          <w:b/>
          <w:szCs w:val="24"/>
          <w:u w:val="single"/>
        </w:rPr>
        <w:t xml:space="preserve">INSTALLATION OF CCTV </w:t>
      </w:r>
      <w:r>
        <w:rPr>
          <w:rFonts w:ascii="Times New Roman" w:hAnsi="Times New Roman"/>
          <w:b/>
          <w:szCs w:val="24"/>
          <w:u w:val="single"/>
        </w:rPr>
        <w:t xml:space="preserve">SYSTEM </w:t>
      </w:r>
      <w:r w:rsidRPr="000A4C5E">
        <w:rPr>
          <w:rFonts w:ascii="Times New Roman" w:hAnsi="Times New Roman"/>
          <w:b/>
          <w:szCs w:val="24"/>
          <w:u w:val="single"/>
        </w:rPr>
        <w:t>AT CMR-3 TINA</w:t>
      </w:r>
      <w:r>
        <w:rPr>
          <w:rFonts w:ascii="Times New Roman" w:hAnsi="Times New Roman"/>
          <w:b/>
          <w:szCs w:val="24"/>
          <w:u w:val="single"/>
        </w:rPr>
        <w:t>, HARARE, ZIMBABWE</w:t>
      </w:r>
    </w:p>
    <w:p w14:paraId="2807DFA1" w14:textId="77777777" w:rsidR="005B487E" w:rsidRPr="000C3F8C" w:rsidRDefault="005B487E" w:rsidP="005B487E">
      <w:pPr>
        <w:spacing w:line="240" w:lineRule="auto"/>
        <w:jc w:val="center"/>
        <w:rPr>
          <w:rFonts w:ascii="Times New Roman" w:hAnsi="Times New Roman"/>
          <w:b/>
          <w:color w:val="000000" w:themeColor="text1"/>
          <w:szCs w:val="24"/>
        </w:rPr>
      </w:pPr>
      <w:r>
        <w:rPr>
          <w:rFonts w:ascii="Times New Roman" w:hAnsi="Times New Roman"/>
          <w:b/>
          <w:szCs w:val="24"/>
          <w:u w:val="single"/>
        </w:rPr>
        <w:t>NOVEMBER,2020</w:t>
      </w:r>
    </w:p>
    <w:p w14:paraId="511AF11D" w14:textId="77777777" w:rsidR="005B487E" w:rsidRPr="000C3F8C" w:rsidRDefault="005B487E" w:rsidP="005B487E">
      <w:pPr>
        <w:spacing w:line="240" w:lineRule="auto"/>
        <w:jc w:val="center"/>
        <w:rPr>
          <w:rFonts w:ascii="Calibri" w:hAnsi="Calibri"/>
          <w:b/>
          <w:color w:val="000000" w:themeColor="text1"/>
          <w:szCs w:val="24"/>
        </w:rPr>
      </w:pPr>
    </w:p>
    <w:p w14:paraId="11A0C645" w14:textId="77777777" w:rsidR="005B487E" w:rsidRPr="000A4C5E" w:rsidRDefault="005B487E" w:rsidP="005B487E">
      <w:pPr>
        <w:spacing w:line="240" w:lineRule="auto"/>
        <w:rPr>
          <w:rFonts w:ascii="Calibri" w:hAnsi="Calibri"/>
          <w:szCs w:val="24"/>
        </w:rPr>
      </w:pPr>
    </w:p>
    <w:p w14:paraId="5FE30BA6" w14:textId="77777777" w:rsidR="005B487E" w:rsidRPr="000A4C5E" w:rsidRDefault="005B487E" w:rsidP="005B487E">
      <w:pPr>
        <w:numPr>
          <w:ilvl w:val="0"/>
          <w:numId w:val="36"/>
        </w:numPr>
        <w:tabs>
          <w:tab w:val="clear" w:pos="-720"/>
        </w:tabs>
        <w:spacing w:line="240" w:lineRule="auto"/>
        <w:jc w:val="left"/>
        <w:rPr>
          <w:rFonts w:ascii="Times New Roman" w:hAnsi="Times New Roman"/>
          <w:b/>
          <w:szCs w:val="24"/>
        </w:rPr>
      </w:pPr>
      <w:r w:rsidRPr="000A4C5E">
        <w:rPr>
          <w:rFonts w:ascii="Times New Roman" w:hAnsi="Times New Roman"/>
          <w:b/>
          <w:szCs w:val="24"/>
        </w:rPr>
        <w:t>INTRODUCTION</w:t>
      </w:r>
    </w:p>
    <w:p w14:paraId="2442BD31" w14:textId="77777777" w:rsidR="005B487E" w:rsidRPr="000A4C5E" w:rsidRDefault="005B487E" w:rsidP="005B487E">
      <w:pPr>
        <w:spacing w:line="240" w:lineRule="auto"/>
        <w:rPr>
          <w:rFonts w:ascii="Times New Roman" w:hAnsi="Times New Roman"/>
          <w:szCs w:val="24"/>
        </w:rPr>
      </w:pPr>
    </w:p>
    <w:p w14:paraId="2F60CB22" w14:textId="1BCEFE5E" w:rsidR="005B487E" w:rsidRDefault="005B487E" w:rsidP="005B487E">
      <w:pPr>
        <w:spacing w:line="240" w:lineRule="auto"/>
        <w:ind w:left="720"/>
        <w:rPr>
          <w:rFonts w:ascii="Times New Roman" w:hAnsi="Times New Roman"/>
          <w:szCs w:val="24"/>
        </w:rPr>
      </w:pPr>
      <w:r w:rsidRPr="000A4C5E">
        <w:rPr>
          <w:rFonts w:ascii="Times New Roman" w:hAnsi="Times New Roman"/>
          <w:szCs w:val="24"/>
        </w:rPr>
        <w:t xml:space="preserve">The American Embassy in Harare requires the service of a qualified contractor to </w:t>
      </w:r>
      <w:r>
        <w:rPr>
          <w:rFonts w:ascii="Times New Roman" w:eastAsia="Batang" w:hAnsi="Times New Roman"/>
          <w:b/>
          <w:szCs w:val="24"/>
        </w:rPr>
        <w:t xml:space="preserve">supply and install closed circuit television (CCTV) equipment at </w:t>
      </w:r>
      <w:r>
        <w:rPr>
          <w:rFonts w:ascii="Times New Roman" w:hAnsi="Times New Roman"/>
          <w:b/>
          <w:bCs/>
          <w:szCs w:val="24"/>
        </w:rPr>
        <w:t xml:space="preserve">(CMR) </w:t>
      </w:r>
      <w:r w:rsidRPr="000A4C5E">
        <w:rPr>
          <w:rFonts w:ascii="Times New Roman" w:hAnsi="Times New Roman"/>
          <w:b/>
          <w:szCs w:val="24"/>
        </w:rPr>
        <w:t>, Harare</w:t>
      </w:r>
      <w:r w:rsidRPr="000A4C5E">
        <w:rPr>
          <w:rFonts w:ascii="Times New Roman" w:hAnsi="Times New Roman"/>
          <w:szCs w:val="24"/>
        </w:rPr>
        <w:t xml:space="preserve">, in accordance with </w:t>
      </w:r>
      <w:r>
        <w:rPr>
          <w:rFonts w:ascii="Times New Roman" w:hAnsi="Times New Roman"/>
          <w:szCs w:val="24"/>
        </w:rPr>
        <w:t xml:space="preserve">Industry standards, </w:t>
      </w:r>
      <w:r w:rsidRPr="000A4C5E">
        <w:rPr>
          <w:rFonts w:ascii="Times New Roman" w:hAnsi="Times New Roman"/>
          <w:szCs w:val="24"/>
        </w:rPr>
        <w:t xml:space="preserve">Safety Health &amp; Environmental Management (SHEM) regulations. </w:t>
      </w:r>
    </w:p>
    <w:p w14:paraId="2F5D9206" w14:textId="77777777" w:rsidR="005B487E" w:rsidRDefault="005B487E" w:rsidP="005B487E">
      <w:pPr>
        <w:spacing w:line="240" w:lineRule="auto"/>
        <w:ind w:left="720"/>
        <w:rPr>
          <w:rFonts w:ascii="Times New Roman" w:hAnsi="Times New Roman"/>
          <w:szCs w:val="24"/>
        </w:rPr>
      </w:pPr>
    </w:p>
    <w:p w14:paraId="33B7AC46" w14:textId="77777777" w:rsidR="005B487E" w:rsidRPr="0094599B" w:rsidRDefault="005B487E" w:rsidP="005B487E">
      <w:pPr>
        <w:numPr>
          <w:ilvl w:val="0"/>
          <w:numId w:val="36"/>
        </w:numPr>
        <w:tabs>
          <w:tab w:val="clear" w:pos="-720"/>
        </w:tabs>
        <w:spacing w:line="240" w:lineRule="auto"/>
        <w:jc w:val="left"/>
        <w:rPr>
          <w:rFonts w:ascii="Times New Roman" w:hAnsi="Times New Roman"/>
          <w:b/>
          <w:szCs w:val="24"/>
        </w:rPr>
      </w:pPr>
      <w:r w:rsidRPr="0094599B">
        <w:rPr>
          <w:rFonts w:ascii="Times New Roman" w:hAnsi="Times New Roman"/>
          <w:b/>
          <w:szCs w:val="24"/>
        </w:rPr>
        <w:t>SCOPE OF WORK</w:t>
      </w:r>
    </w:p>
    <w:p w14:paraId="2858C6D5" w14:textId="77777777" w:rsidR="005B487E" w:rsidRDefault="005B487E" w:rsidP="005B487E">
      <w:pPr>
        <w:spacing w:line="240" w:lineRule="auto"/>
        <w:ind w:left="720"/>
        <w:rPr>
          <w:rFonts w:ascii="Times New Roman" w:hAnsi="Times New Roman"/>
          <w:szCs w:val="24"/>
        </w:rPr>
      </w:pPr>
      <w:r w:rsidRPr="0094599B">
        <w:rPr>
          <w:rFonts w:ascii="Times New Roman" w:hAnsi="Times New Roman"/>
          <w:szCs w:val="24"/>
        </w:rPr>
        <w:t>Contractor</w:t>
      </w:r>
      <w:r>
        <w:rPr>
          <w:rFonts w:ascii="Times New Roman" w:hAnsi="Times New Roman"/>
          <w:szCs w:val="24"/>
        </w:rPr>
        <w:t xml:space="preserve"> is expected to:</w:t>
      </w:r>
    </w:p>
    <w:p w14:paraId="70D0A534"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t xml:space="preserve">Carefully remove every item of the old CCTV system </w:t>
      </w:r>
    </w:p>
    <w:p w14:paraId="0F5EB534"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t>Supply five (5) PTZ(Pan-Tilt-Zoom) Wisenet/Samsung cameras</w:t>
      </w:r>
    </w:p>
    <w:p w14:paraId="3F5A425D" w14:textId="77777777" w:rsidR="005B487E" w:rsidRPr="00C95D27" w:rsidRDefault="005B487E" w:rsidP="005B487E">
      <w:pPr>
        <w:pStyle w:val="ListParagraph"/>
        <w:numPr>
          <w:ilvl w:val="0"/>
          <w:numId w:val="37"/>
        </w:numPr>
        <w:spacing w:after="160"/>
        <w:contextualSpacing/>
        <w:rPr>
          <w:rFonts w:ascii="Times New Roman" w:hAnsi="Times New Roman"/>
          <w:b/>
          <w:bCs/>
          <w:sz w:val="24"/>
          <w:szCs w:val="24"/>
        </w:rPr>
      </w:pPr>
      <w:r>
        <w:rPr>
          <w:rFonts w:ascii="Times New Roman" w:hAnsi="Times New Roman"/>
          <w:sz w:val="24"/>
          <w:szCs w:val="24"/>
        </w:rPr>
        <w:t>Supply six (6) Wisenet/Samsung high resolution Bullet cameras</w:t>
      </w:r>
    </w:p>
    <w:p w14:paraId="04B0C5A7" w14:textId="77777777" w:rsidR="005B487E" w:rsidRPr="00C95D27" w:rsidRDefault="005B487E" w:rsidP="005B487E">
      <w:pPr>
        <w:pStyle w:val="ListParagraph"/>
        <w:numPr>
          <w:ilvl w:val="0"/>
          <w:numId w:val="37"/>
        </w:numPr>
        <w:spacing w:after="160" w:line="259" w:lineRule="auto"/>
        <w:contextualSpacing/>
        <w:rPr>
          <w:rFonts w:ascii="Times New Roman" w:hAnsi="Times New Roman"/>
          <w:sz w:val="24"/>
          <w:szCs w:val="24"/>
        </w:rPr>
      </w:pPr>
      <w:r>
        <w:rPr>
          <w:rFonts w:ascii="Times New Roman" w:hAnsi="Times New Roman"/>
          <w:sz w:val="24"/>
          <w:szCs w:val="24"/>
        </w:rPr>
        <w:t xml:space="preserve">The </w:t>
      </w:r>
      <w:r w:rsidRPr="00C95D27">
        <w:rPr>
          <w:rFonts w:ascii="Times New Roman" w:hAnsi="Times New Roman"/>
          <w:sz w:val="24"/>
          <w:szCs w:val="24"/>
        </w:rPr>
        <w:t>Camera</w:t>
      </w:r>
      <w:r>
        <w:rPr>
          <w:rFonts w:ascii="Times New Roman" w:hAnsi="Times New Roman"/>
          <w:sz w:val="24"/>
          <w:szCs w:val="24"/>
        </w:rPr>
        <w:t>s specifications should include</w:t>
      </w:r>
      <w:r w:rsidRPr="00C95D27">
        <w:rPr>
          <w:rFonts w:ascii="Times New Roman" w:hAnsi="Times New Roman"/>
          <w:sz w:val="24"/>
          <w:szCs w:val="24"/>
        </w:rPr>
        <w:t xml:space="preserve"> IP</w:t>
      </w:r>
      <w:r>
        <w:rPr>
          <w:rFonts w:ascii="Times New Roman" w:hAnsi="Times New Roman"/>
          <w:sz w:val="24"/>
          <w:szCs w:val="24"/>
        </w:rPr>
        <w:t xml:space="preserve"> </w:t>
      </w:r>
      <w:r w:rsidRPr="00C95D27">
        <w:rPr>
          <w:rFonts w:ascii="Times New Roman" w:hAnsi="Times New Roman"/>
          <w:sz w:val="24"/>
          <w:szCs w:val="24"/>
        </w:rPr>
        <w:t>(Ingress Protection)66, High Definition 1080p, minimum 2Megapixel resolution, CMOS sensor, Infrared/Night vision option, LED, ability to pan, tilt and zoom for the PTZs. It should withstand harsh and humid ambient conditions and to withstand temperature in the range of -40 to 60*C</w:t>
      </w:r>
    </w:p>
    <w:p w14:paraId="0C9B3F4F" w14:textId="77777777" w:rsidR="005B487E" w:rsidRPr="004A7DA2" w:rsidRDefault="005B487E" w:rsidP="005B487E">
      <w:pPr>
        <w:pStyle w:val="ListParagraph"/>
        <w:numPr>
          <w:ilvl w:val="0"/>
          <w:numId w:val="37"/>
        </w:numPr>
        <w:spacing w:after="160" w:line="259" w:lineRule="auto"/>
        <w:contextualSpacing/>
        <w:rPr>
          <w:rFonts w:ascii="Times New Roman" w:hAnsi="Times New Roman"/>
          <w:sz w:val="24"/>
          <w:szCs w:val="24"/>
        </w:rPr>
      </w:pPr>
      <w:r w:rsidRPr="004A7DA2">
        <w:rPr>
          <w:rFonts w:ascii="Times New Roman" w:hAnsi="Times New Roman"/>
          <w:sz w:val="24"/>
          <w:szCs w:val="24"/>
        </w:rPr>
        <w:t>Supply one (1) Samsung Network video recorder that comes with backup UPS that provides minimum two hours battery power backup. The NVR sh</w:t>
      </w:r>
      <w:r>
        <w:rPr>
          <w:rFonts w:ascii="Times New Roman" w:hAnsi="Times New Roman"/>
          <w:sz w:val="24"/>
          <w:szCs w:val="24"/>
        </w:rPr>
        <w:t>ould</w:t>
      </w:r>
      <w:r w:rsidRPr="004A7DA2">
        <w:rPr>
          <w:rFonts w:ascii="Times New Roman" w:hAnsi="Times New Roman"/>
          <w:sz w:val="24"/>
          <w:szCs w:val="24"/>
        </w:rPr>
        <w:t xml:space="preserve"> be Real-time Recording at 1080P Resolution (30 fps recording on each channel) rated for 30/60days preferred.</w:t>
      </w:r>
    </w:p>
    <w:p w14:paraId="3AD8708C"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lastRenderedPageBreak/>
        <w:t>Supply two (2) 24/7 Surveillance Hard drives 4 TB</w:t>
      </w:r>
    </w:p>
    <w:p w14:paraId="1C628334"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t xml:space="preserve">Supply two (2) Samsung </w:t>
      </w:r>
      <w:r w:rsidRPr="004A7DA2">
        <w:rPr>
          <w:rFonts w:ascii="Times New Roman" w:hAnsi="Times New Roman"/>
          <w:sz w:val="24"/>
          <w:szCs w:val="24"/>
        </w:rPr>
        <w:t xml:space="preserve">240volts, AC, 50Hz. operated </w:t>
      </w:r>
      <w:r>
        <w:rPr>
          <w:rFonts w:ascii="Times New Roman" w:hAnsi="Times New Roman"/>
          <w:sz w:val="24"/>
          <w:szCs w:val="24"/>
        </w:rPr>
        <w:t>42” LED Monitors</w:t>
      </w:r>
    </w:p>
    <w:p w14:paraId="0A501B4A"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t>Supply all necessary software</w:t>
      </w:r>
    </w:p>
    <w:p w14:paraId="3E339E9B" w14:textId="77777777" w:rsidR="005B487E" w:rsidRPr="004A7DA2" w:rsidRDefault="005B487E" w:rsidP="005B487E">
      <w:pPr>
        <w:pStyle w:val="ListParagraph"/>
        <w:numPr>
          <w:ilvl w:val="0"/>
          <w:numId w:val="37"/>
        </w:numPr>
        <w:spacing w:after="160" w:line="259" w:lineRule="auto"/>
        <w:contextualSpacing/>
        <w:rPr>
          <w:rFonts w:ascii="Times New Roman" w:hAnsi="Times New Roman"/>
          <w:sz w:val="24"/>
          <w:szCs w:val="24"/>
        </w:rPr>
      </w:pPr>
      <w:r w:rsidRPr="004A7DA2">
        <w:rPr>
          <w:rFonts w:ascii="Times New Roman" w:hAnsi="Times New Roman"/>
          <w:sz w:val="24"/>
          <w:szCs w:val="24"/>
        </w:rPr>
        <w:t xml:space="preserve">Supply power and signal cabling rated, supplied, and </w:t>
      </w:r>
      <w:r>
        <w:rPr>
          <w:rFonts w:ascii="Times New Roman" w:hAnsi="Times New Roman"/>
          <w:sz w:val="24"/>
          <w:szCs w:val="24"/>
        </w:rPr>
        <w:t>installed</w:t>
      </w:r>
      <w:r w:rsidRPr="004A7DA2">
        <w:rPr>
          <w:rFonts w:ascii="Times New Roman" w:hAnsi="Times New Roman"/>
          <w:sz w:val="24"/>
          <w:szCs w:val="24"/>
        </w:rPr>
        <w:t xml:space="preserve"> according to the manufacturer’s recommendation.</w:t>
      </w:r>
    </w:p>
    <w:p w14:paraId="5D58670A" w14:textId="77777777" w:rsidR="005B487E" w:rsidRPr="004A7DA2" w:rsidRDefault="005B487E" w:rsidP="005B487E">
      <w:pPr>
        <w:pStyle w:val="ListParagraph"/>
        <w:numPr>
          <w:ilvl w:val="0"/>
          <w:numId w:val="37"/>
        </w:numPr>
        <w:contextualSpacing/>
        <w:rPr>
          <w:rFonts w:ascii="Times New Roman" w:hAnsi="Times New Roman"/>
          <w:sz w:val="24"/>
          <w:szCs w:val="24"/>
        </w:rPr>
      </w:pPr>
      <w:r w:rsidRPr="004A7DA2">
        <w:rPr>
          <w:rFonts w:ascii="Times New Roman" w:hAnsi="Times New Roman"/>
          <w:sz w:val="24"/>
          <w:szCs w:val="24"/>
        </w:rPr>
        <w:t>Supply all the accessories and consumables (suitable metallic poles/brackets, trunking, conduits, connectors, signal, and power wiring materials</w:t>
      </w:r>
      <w:r>
        <w:rPr>
          <w:rFonts w:ascii="Times New Roman" w:hAnsi="Times New Roman"/>
          <w:sz w:val="24"/>
          <w:szCs w:val="24"/>
        </w:rPr>
        <w:t>, power supplies,</w:t>
      </w:r>
      <w:r w:rsidRPr="004A7DA2">
        <w:rPr>
          <w:rFonts w:ascii="Times New Roman" w:hAnsi="Times New Roman"/>
          <w:sz w:val="24"/>
          <w:szCs w:val="24"/>
        </w:rPr>
        <w:t xml:space="preserve"> etc.)</w:t>
      </w:r>
    </w:p>
    <w:p w14:paraId="2375D675"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t>Install all CCTV items above</w:t>
      </w:r>
    </w:p>
    <w:p w14:paraId="7AB10896"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t>Test and certify the system for proper functioning</w:t>
      </w:r>
    </w:p>
    <w:p w14:paraId="74A36AA2"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t>Provide professional quality drawing and documentation of work completed</w:t>
      </w:r>
    </w:p>
    <w:p w14:paraId="3C3ECAB4"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t>Train of end user personnel on how to use the installed system</w:t>
      </w:r>
    </w:p>
    <w:p w14:paraId="4FF32CFD" w14:textId="77777777" w:rsidR="005B487E" w:rsidRDefault="005B487E" w:rsidP="005B487E">
      <w:pPr>
        <w:pStyle w:val="ListParagraph"/>
        <w:numPr>
          <w:ilvl w:val="0"/>
          <w:numId w:val="37"/>
        </w:numPr>
        <w:contextualSpacing/>
        <w:rPr>
          <w:rFonts w:ascii="Times New Roman" w:hAnsi="Times New Roman"/>
          <w:sz w:val="24"/>
          <w:szCs w:val="24"/>
        </w:rPr>
      </w:pPr>
      <w:r>
        <w:rPr>
          <w:rFonts w:ascii="Times New Roman" w:hAnsi="Times New Roman"/>
          <w:sz w:val="24"/>
          <w:szCs w:val="24"/>
        </w:rPr>
        <w:t>Observe all safety and security regulations at all times</w:t>
      </w:r>
    </w:p>
    <w:p w14:paraId="3F11B855" w14:textId="77777777" w:rsidR="005B487E" w:rsidRDefault="005B487E" w:rsidP="005B487E">
      <w:pPr>
        <w:spacing w:line="240" w:lineRule="auto"/>
        <w:rPr>
          <w:rFonts w:ascii="Times New Roman" w:hAnsi="Times New Roman"/>
          <w:szCs w:val="24"/>
        </w:rPr>
      </w:pPr>
    </w:p>
    <w:p w14:paraId="25D9673A" w14:textId="77777777" w:rsidR="005B487E" w:rsidRPr="00820D5B" w:rsidRDefault="005B487E" w:rsidP="005B487E">
      <w:pPr>
        <w:pStyle w:val="ListParagraph"/>
        <w:numPr>
          <w:ilvl w:val="0"/>
          <w:numId w:val="36"/>
        </w:numPr>
        <w:contextualSpacing/>
        <w:rPr>
          <w:rFonts w:ascii="Times New Roman" w:hAnsi="Times New Roman"/>
          <w:sz w:val="24"/>
          <w:szCs w:val="24"/>
        </w:rPr>
      </w:pPr>
      <w:r w:rsidRPr="00820D5B">
        <w:rPr>
          <w:rFonts w:ascii="Times New Roman" w:hAnsi="Times New Roman"/>
          <w:b/>
          <w:bCs/>
          <w:sz w:val="24"/>
          <w:szCs w:val="24"/>
        </w:rPr>
        <w:t>CONTRACTOR RESPONSIBILITY</w:t>
      </w:r>
      <w:r w:rsidRPr="00820D5B">
        <w:rPr>
          <w:rFonts w:ascii="Times New Roman" w:hAnsi="Times New Roman"/>
          <w:sz w:val="24"/>
          <w:szCs w:val="24"/>
        </w:rPr>
        <w:t>:</w:t>
      </w:r>
    </w:p>
    <w:p w14:paraId="2059E773" w14:textId="77777777" w:rsidR="005B487E" w:rsidRDefault="005B487E" w:rsidP="005B487E">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must submit for acceptance a proposed working schedule indicating itemized work to be performed and the timeframe</w:t>
      </w:r>
    </w:p>
    <w:p w14:paraId="3410F647" w14:textId="77777777" w:rsidR="005B487E" w:rsidRDefault="005B487E" w:rsidP="005B487E">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must visit and inspect the work site prior to starting the project and supply proposed working schedule. The contractor cannot in any circumstance use lack of knowledge of details as defense for improperly completed work.</w:t>
      </w:r>
    </w:p>
    <w:p w14:paraId="09C4D0EC" w14:textId="77777777" w:rsidR="005B487E" w:rsidRDefault="005B487E" w:rsidP="005B487E">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must provide all materials, expertise, equipment, tools, labor, personal protective equipment, and any documentation needed to complete the job</w:t>
      </w:r>
    </w:p>
    <w:p w14:paraId="5E8F9A04" w14:textId="77777777" w:rsidR="005B487E" w:rsidRDefault="005B487E" w:rsidP="005B487E">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must attend to all civil works needed to accomplish the work, at own expense. Contractor is fully liable for any disturbances that might happen to the driveway, garden, etc. and will repair the area to its original look and condition.</w:t>
      </w:r>
    </w:p>
    <w:p w14:paraId="461472B4" w14:textId="77777777" w:rsidR="005B487E" w:rsidRDefault="005B487E" w:rsidP="005B487E">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should enclose the working area to avoid unauthorized access.</w:t>
      </w:r>
    </w:p>
    <w:p w14:paraId="198148C5" w14:textId="77777777" w:rsidR="005B487E" w:rsidRDefault="005B487E" w:rsidP="005B487E">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cannot implement any alterations to the scope of work without prior written approval. In cases of any discrepancies, errors or omissions including aspects regarding to technical rules, the contractor must communicate immediately in writing. Failure to do so, the contractor should fix at own expense whenever errors, omissions or discrepancies are discovered.</w:t>
      </w:r>
    </w:p>
    <w:p w14:paraId="0FD17E31" w14:textId="77777777" w:rsidR="005B487E" w:rsidRDefault="005B487E" w:rsidP="005B487E">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must provide in writing the name, date of birth and national identification number of all workers and make, model, and registration of all vehicles that will need access to the work site at least three working days before starting the work.</w:t>
      </w:r>
    </w:p>
    <w:p w14:paraId="72E2E25B" w14:textId="77777777" w:rsidR="005B487E" w:rsidRPr="00B845F9" w:rsidRDefault="005B487E" w:rsidP="005B487E">
      <w:pPr>
        <w:pStyle w:val="ListParagraph"/>
        <w:numPr>
          <w:ilvl w:val="0"/>
          <w:numId w:val="38"/>
        </w:numPr>
        <w:spacing w:after="160" w:line="259" w:lineRule="auto"/>
        <w:contextualSpacing/>
        <w:rPr>
          <w:rFonts w:ascii="Times New Roman" w:hAnsi="Times New Roman"/>
          <w:sz w:val="24"/>
          <w:szCs w:val="24"/>
        </w:rPr>
      </w:pPr>
      <w:r w:rsidRPr="00B845F9">
        <w:rPr>
          <w:rFonts w:ascii="Times New Roman" w:hAnsi="Times New Roman"/>
          <w:sz w:val="24"/>
          <w:szCs w:val="24"/>
        </w:rPr>
        <w:t xml:space="preserve">The contractor assumes complete responsibility of work done, as stipulated in the SOW, for a period of one year starting from the date of acceptance and will provide a liability statement. This statement must stipulate that any needed repairs to the work performed will be provided by the </w:t>
      </w:r>
      <w:r>
        <w:rPr>
          <w:rFonts w:ascii="Times New Roman" w:hAnsi="Times New Roman"/>
          <w:sz w:val="24"/>
          <w:szCs w:val="24"/>
        </w:rPr>
        <w:t>contractor</w:t>
      </w:r>
      <w:r w:rsidRPr="00B845F9">
        <w:rPr>
          <w:rFonts w:ascii="Times New Roman" w:hAnsi="Times New Roman"/>
          <w:sz w:val="24"/>
          <w:szCs w:val="24"/>
        </w:rPr>
        <w:t xml:space="preserve"> at his entire expense with no delays.</w:t>
      </w:r>
    </w:p>
    <w:p w14:paraId="0512C4FC" w14:textId="77777777" w:rsidR="005B487E" w:rsidRDefault="005B487E" w:rsidP="005B487E">
      <w:pPr>
        <w:pStyle w:val="ListParagraph"/>
        <w:ind w:left="1080"/>
        <w:rPr>
          <w:rFonts w:ascii="Times New Roman" w:hAnsi="Times New Roman"/>
          <w:sz w:val="24"/>
          <w:szCs w:val="24"/>
        </w:rPr>
      </w:pPr>
    </w:p>
    <w:p w14:paraId="3C1B97D7" w14:textId="77777777" w:rsidR="005B487E" w:rsidRDefault="005B487E" w:rsidP="005B487E">
      <w:pPr>
        <w:spacing w:line="240" w:lineRule="auto"/>
        <w:rPr>
          <w:rFonts w:ascii="Times New Roman" w:hAnsi="Times New Roman"/>
          <w:szCs w:val="24"/>
        </w:rPr>
      </w:pPr>
    </w:p>
    <w:p w14:paraId="099CF7F6" w14:textId="77777777" w:rsidR="005B487E" w:rsidRDefault="005B487E" w:rsidP="005B487E">
      <w:pPr>
        <w:pStyle w:val="ListParagraph"/>
        <w:numPr>
          <w:ilvl w:val="0"/>
          <w:numId w:val="36"/>
        </w:numPr>
        <w:contextualSpacing/>
        <w:rPr>
          <w:rFonts w:ascii="Times New Roman" w:hAnsi="Times New Roman"/>
          <w:b/>
          <w:bCs/>
          <w:sz w:val="24"/>
          <w:szCs w:val="24"/>
        </w:rPr>
      </w:pPr>
      <w:r>
        <w:rPr>
          <w:rFonts w:ascii="Times New Roman" w:hAnsi="Times New Roman"/>
          <w:b/>
          <w:bCs/>
          <w:sz w:val="24"/>
          <w:szCs w:val="24"/>
        </w:rPr>
        <w:t>TIME OF WORK</w:t>
      </w:r>
    </w:p>
    <w:p w14:paraId="65E15E93" w14:textId="77777777" w:rsidR="005B487E" w:rsidRDefault="005B487E" w:rsidP="005B487E">
      <w:pPr>
        <w:pStyle w:val="ListParagraph"/>
        <w:numPr>
          <w:ilvl w:val="0"/>
          <w:numId w:val="40"/>
        </w:numPr>
        <w:contextualSpacing/>
        <w:rPr>
          <w:rFonts w:ascii="Times New Roman" w:hAnsi="Times New Roman"/>
          <w:sz w:val="24"/>
          <w:szCs w:val="24"/>
        </w:rPr>
      </w:pPr>
      <w:r>
        <w:rPr>
          <w:rFonts w:ascii="Times New Roman" w:hAnsi="Times New Roman"/>
          <w:sz w:val="24"/>
          <w:szCs w:val="24"/>
        </w:rPr>
        <w:t>The work should be completed within 20 working days from the date of the purchase order being availed to the contractor.</w:t>
      </w:r>
    </w:p>
    <w:p w14:paraId="11F60ED0" w14:textId="77777777" w:rsidR="005B487E" w:rsidRPr="005A7C82" w:rsidRDefault="005B487E" w:rsidP="005B487E">
      <w:pPr>
        <w:pStyle w:val="ListParagraph"/>
        <w:numPr>
          <w:ilvl w:val="0"/>
          <w:numId w:val="40"/>
        </w:numPr>
        <w:contextualSpacing/>
        <w:rPr>
          <w:rFonts w:ascii="Times New Roman" w:hAnsi="Times New Roman"/>
          <w:sz w:val="24"/>
          <w:szCs w:val="24"/>
        </w:rPr>
      </w:pPr>
      <w:r>
        <w:rPr>
          <w:rFonts w:ascii="Times New Roman" w:hAnsi="Times New Roman"/>
          <w:sz w:val="24"/>
          <w:szCs w:val="24"/>
        </w:rPr>
        <w:lastRenderedPageBreak/>
        <w:t>Work can only be performed between 0800 hours and 1600 hours, Monday to Thursday and 0800 hours and 1200 hours on Fridays, unless requested and approved in advance.</w:t>
      </w:r>
    </w:p>
    <w:p w14:paraId="27A2FA23" w14:textId="77777777" w:rsidR="005B487E" w:rsidRDefault="005B487E" w:rsidP="005B487E">
      <w:pPr>
        <w:pStyle w:val="ListParagraph"/>
        <w:rPr>
          <w:rFonts w:ascii="Times New Roman" w:hAnsi="Times New Roman"/>
          <w:b/>
          <w:bCs/>
          <w:sz w:val="24"/>
          <w:szCs w:val="24"/>
        </w:rPr>
      </w:pPr>
    </w:p>
    <w:p w14:paraId="3262C983" w14:textId="77777777" w:rsidR="005B487E" w:rsidRPr="00D61DF1" w:rsidRDefault="005B487E" w:rsidP="005B487E">
      <w:pPr>
        <w:pStyle w:val="ListParagraph"/>
        <w:numPr>
          <w:ilvl w:val="0"/>
          <w:numId w:val="36"/>
        </w:numPr>
        <w:contextualSpacing/>
        <w:rPr>
          <w:rFonts w:ascii="Times New Roman" w:hAnsi="Times New Roman"/>
          <w:b/>
          <w:bCs/>
          <w:sz w:val="24"/>
          <w:szCs w:val="24"/>
        </w:rPr>
      </w:pPr>
      <w:r w:rsidRPr="00D61DF1">
        <w:rPr>
          <w:rFonts w:ascii="Times New Roman" w:hAnsi="Times New Roman"/>
          <w:b/>
          <w:bCs/>
          <w:sz w:val="24"/>
          <w:szCs w:val="24"/>
        </w:rPr>
        <w:t>SAFETY AND ENVIRONMENTAL CONTROL</w:t>
      </w:r>
    </w:p>
    <w:p w14:paraId="12D9744B" w14:textId="77777777" w:rsidR="005B487E" w:rsidRDefault="005B487E" w:rsidP="005B487E">
      <w:pPr>
        <w:pStyle w:val="ListParagraph"/>
        <w:rPr>
          <w:rFonts w:ascii="Times New Roman" w:hAnsi="Times New Roman"/>
          <w:sz w:val="24"/>
          <w:szCs w:val="24"/>
        </w:rPr>
      </w:pPr>
      <w:r w:rsidRPr="00D61DF1">
        <w:rPr>
          <w:rFonts w:ascii="Times New Roman" w:hAnsi="Times New Roman"/>
          <w:sz w:val="24"/>
          <w:szCs w:val="24"/>
        </w:rPr>
        <w:t>The contractor will ensure that his employees use good safety practices. Embassy personnel will carry out spot checks daily.</w:t>
      </w:r>
    </w:p>
    <w:p w14:paraId="3B4F2296" w14:textId="77777777" w:rsidR="005B487E" w:rsidRPr="00D61DF1" w:rsidRDefault="005B487E" w:rsidP="005B487E">
      <w:pPr>
        <w:pStyle w:val="ListParagraph"/>
        <w:numPr>
          <w:ilvl w:val="0"/>
          <w:numId w:val="39"/>
        </w:numPr>
        <w:spacing w:before="240"/>
        <w:contextualSpacing/>
        <w:rPr>
          <w:rFonts w:ascii="Times New Roman" w:hAnsi="Times New Roman"/>
          <w:b/>
          <w:bCs/>
          <w:sz w:val="24"/>
          <w:szCs w:val="24"/>
        </w:rPr>
      </w:pPr>
      <w:r w:rsidRPr="00D61DF1">
        <w:rPr>
          <w:rFonts w:ascii="Times New Roman" w:hAnsi="Times New Roman"/>
          <w:b/>
          <w:bCs/>
          <w:sz w:val="24"/>
          <w:szCs w:val="24"/>
        </w:rPr>
        <w:t>ENVIRONMENTAL CONTROL</w:t>
      </w:r>
    </w:p>
    <w:p w14:paraId="65EE96F4" w14:textId="77777777" w:rsidR="005B487E" w:rsidRDefault="005B487E" w:rsidP="005B487E">
      <w:pPr>
        <w:ind w:left="1080"/>
        <w:rPr>
          <w:rFonts w:ascii="Times New Roman" w:hAnsi="Times New Roman"/>
          <w:szCs w:val="24"/>
        </w:rPr>
      </w:pPr>
      <w:r w:rsidRPr="00D61DF1">
        <w:rPr>
          <w:rFonts w:ascii="Times New Roman" w:hAnsi="Times New Roman"/>
          <w:szCs w:val="24"/>
        </w:rPr>
        <w:t>GENERAL:   Comply and make sure that any subcontractors comply with the provisions of this Clause and any other environmental protection provisions in the Contract and with the requirements of any statute, by-law, standard and the like related to environmental protection.</w:t>
      </w:r>
    </w:p>
    <w:p w14:paraId="0D21ECE7" w14:textId="77777777" w:rsidR="005B487E" w:rsidRPr="006F5DB6" w:rsidRDefault="005B487E" w:rsidP="005B487E">
      <w:pPr>
        <w:pStyle w:val="ListParagraph"/>
        <w:numPr>
          <w:ilvl w:val="0"/>
          <w:numId w:val="39"/>
        </w:numPr>
        <w:spacing w:line="259" w:lineRule="auto"/>
        <w:contextualSpacing/>
        <w:rPr>
          <w:rFonts w:ascii="Times New Roman" w:hAnsi="Times New Roman"/>
          <w:sz w:val="24"/>
          <w:szCs w:val="24"/>
        </w:rPr>
      </w:pPr>
      <w:r w:rsidRPr="00D61DF1">
        <w:rPr>
          <w:rFonts w:ascii="Times New Roman" w:hAnsi="Times New Roman"/>
          <w:b/>
          <w:bCs/>
          <w:sz w:val="24"/>
          <w:szCs w:val="24"/>
        </w:rPr>
        <w:t xml:space="preserve">FIRE PROTECTION </w:t>
      </w:r>
      <w:r w:rsidRPr="006F5DB6">
        <w:rPr>
          <w:rFonts w:ascii="Times New Roman" w:hAnsi="Times New Roman"/>
          <w:b/>
          <w:bCs/>
          <w:sz w:val="24"/>
          <w:szCs w:val="24"/>
        </w:rPr>
        <w:t>RESTRICTIONS</w:t>
      </w:r>
      <w:r w:rsidRPr="006F5DB6">
        <w:rPr>
          <w:rFonts w:ascii="Times New Roman" w:hAnsi="Times New Roman"/>
          <w:sz w:val="24"/>
          <w:szCs w:val="24"/>
        </w:rPr>
        <w:t>: Light no fires.</w:t>
      </w:r>
    </w:p>
    <w:p w14:paraId="698A20B9" w14:textId="77777777" w:rsidR="005B487E" w:rsidRPr="006F5DB6" w:rsidRDefault="005B487E" w:rsidP="005B487E">
      <w:pPr>
        <w:pStyle w:val="ListParagraph"/>
        <w:numPr>
          <w:ilvl w:val="0"/>
          <w:numId w:val="39"/>
        </w:numPr>
        <w:spacing w:line="259" w:lineRule="auto"/>
        <w:contextualSpacing/>
        <w:rPr>
          <w:rFonts w:ascii="Times New Roman" w:hAnsi="Times New Roman"/>
          <w:sz w:val="24"/>
          <w:szCs w:val="24"/>
        </w:rPr>
      </w:pPr>
      <w:r w:rsidRPr="00D61DF1">
        <w:rPr>
          <w:rFonts w:ascii="Times New Roman" w:hAnsi="Times New Roman"/>
          <w:b/>
          <w:bCs/>
          <w:sz w:val="24"/>
          <w:szCs w:val="24"/>
        </w:rPr>
        <w:t>DISPOSAL OF REFUSE</w:t>
      </w:r>
      <w:r>
        <w:rPr>
          <w:rFonts w:ascii="Times New Roman" w:hAnsi="Times New Roman"/>
          <w:b/>
          <w:bCs/>
          <w:sz w:val="24"/>
          <w:szCs w:val="24"/>
        </w:rPr>
        <w:t xml:space="preserve"> </w:t>
      </w:r>
      <w:r w:rsidRPr="006F5DB6">
        <w:rPr>
          <w:rFonts w:ascii="Times New Roman" w:hAnsi="Times New Roman"/>
          <w:b/>
          <w:bCs/>
          <w:sz w:val="24"/>
          <w:szCs w:val="24"/>
        </w:rPr>
        <w:t>REQUIREMENT</w:t>
      </w:r>
      <w:r w:rsidRPr="006F5DB6">
        <w:rPr>
          <w:rFonts w:ascii="Times New Roman" w:hAnsi="Times New Roman"/>
          <w:sz w:val="24"/>
          <w:szCs w:val="24"/>
        </w:rPr>
        <w:t xml:space="preserve">: Remove from the site refuse (including food scraps and the like) resulting from the work under </w:t>
      </w:r>
      <w:r>
        <w:rPr>
          <w:rFonts w:ascii="Times New Roman" w:hAnsi="Times New Roman"/>
          <w:sz w:val="24"/>
          <w:szCs w:val="24"/>
        </w:rPr>
        <w:t>c</w:t>
      </w:r>
      <w:r w:rsidRPr="006F5DB6">
        <w:rPr>
          <w:rFonts w:ascii="Times New Roman" w:hAnsi="Times New Roman"/>
          <w:sz w:val="24"/>
          <w:szCs w:val="24"/>
        </w:rPr>
        <w:t>ontract.  Handle refuse in a manner so as to confine the material completely and prevent dust emission.  Provide bins / trash containers for this purpose</w:t>
      </w:r>
    </w:p>
    <w:p w14:paraId="73164BFF" w14:textId="77777777" w:rsidR="005B487E" w:rsidRPr="003F19E0" w:rsidRDefault="005B487E" w:rsidP="005B487E">
      <w:pPr>
        <w:ind w:left="1080"/>
        <w:rPr>
          <w:rFonts w:ascii="Times New Roman" w:hAnsi="Times New Roman"/>
          <w:b/>
          <w:bCs/>
          <w:szCs w:val="24"/>
        </w:rPr>
      </w:pPr>
      <w:r w:rsidRPr="003F19E0">
        <w:rPr>
          <w:rFonts w:ascii="Times New Roman" w:hAnsi="Times New Roman"/>
          <w:b/>
          <w:bCs/>
          <w:szCs w:val="24"/>
        </w:rPr>
        <w:t>Disposal of contaminants:</w:t>
      </w:r>
    </w:p>
    <w:p w14:paraId="396E59F7" w14:textId="77777777" w:rsidR="005B487E" w:rsidRPr="00D61DF1" w:rsidRDefault="005B487E" w:rsidP="005B487E">
      <w:pPr>
        <w:ind w:left="1080"/>
        <w:rPr>
          <w:rFonts w:ascii="Times New Roman" w:hAnsi="Times New Roman"/>
          <w:szCs w:val="24"/>
        </w:rPr>
      </w:pPr>
      <w:r w:rsidRPr="006F5DB6">
        <w:rPr>
          <w:rFonts w:ascii="Times New Roman" w:hAnsi="Times New Roman"/>
          <w:szCs w:val="24"/>
        </w:rPr>
        <w:t>GENERAL:</w:t>
      </w:r>
      <w:r w:rsidRPr="00D61DF1">
        <w:rPr>
          <w:rFonts w:ascii="Times New Roman" w:hAnsi="Times New Roman"/>
          <w:szCs w:val="24"/>
        </w:rPr>
        <w:t xml:space="preserve">   Properly dispose of solid, liquid and gaseous contaminants in accordance with all statutory and contractual requirements.</w:t>
      </w:r>
    </w:p>
    <w:p w14:paraId="597E3AF6" w14:textId="77777777" w:rsidR="005B487E" w:rsidRPr="00D61DF1" w:rsidRDefault="005B487E" w:rsidP="005B487E">
      <w:pPr>
        <w:ind w:left="1080"/>
        <w:rPr>
          <w:rFonts w:ascii="Times New Roman" w:hAnsi="Times New Roman"/>
          <w:szCs w:val="24"/>
        </w:rPr>
      </w:pPr>
      <w:r w:rsidRPr="006F5DB6">
        <w:rPr>
          <w:rFonts w:ascii="Times New Roman" w:hAnsi="Times New Roman"/>
          <w:szCs w:val="24"/>
        </w:rPr>
        <w:t>GASEOUS CONTAMINANTS:</w:t>
      </w:r>
      <w:r w:rsidRPr="00D61DF1">
        <w:rPr>
          <w:rFonts w:ascii="Times New Roman" w:hAnsi="Times New Roman"/>
          <w:szCs w:val="24"/>
        </w:rPr>
        <w:t xml:space="preserve">  Discharge in such a manner that they will be diluted with fresh air sufficiently to reduce toxicity to an acceptable level.</w:t>
      </w:r>
    </w:p>
    <w:p w14:paraId="5AA8CE3A" w14:textId="77777777" w:rsidR="005B487E" w:rsidRDefault="005B487E" w:rsidP="005B487E">
      <w:pPr>
        <w:ind w:left="1080"/>
        <w:rPr>
          <w:rFonts w:ascii="Times New Roman" w:hAnsi="Times New Roman"/>
          <w:szCs w:val="24"/>
        </w:rPr>
      </w:pPr>
      <w:r w:rsidRPr="006F5DB6">
        <w:rPr>
          <w:rFonts w:ascii="Times New Roman" w:hAnsi="Times New Roman"/>
          <w:szCs w:val="24"/>
        </w:rPr>
        <w:t>LIQUID CONTAMINANTS:</w:t>
      </w:r>
      <w:r w:rsidRPr="00D61DF1">
        <w:rPr>
          <w:rFonts w:ascii="Times New Roman" w:hAnsi="Times New Roman"/>
          <w:szCs w:val="24"/>
        </w:rPr>
        <w:t xml:space="preserve"> Subject to statutory and local requirements, liquid contaminants may be diluted with water to a level of quality acceptable in the sewer system.  If this is not permitted, store in approved vessels for disposal at approved locations. </w:t>
      </w:r>
    </w:p>
    <w:p w14:paraId="18FC5F43" w14:textId="77777777" w:rsidR="005B487E" w:rsidRDefault="005B487E" w:rsidP="005B487E">
      <w:pPr>
        <w:ind w:left="1080"/>
        <w:rPr>
          <w:rFonts w:ascii="Times New Roman" w:hAnsi="Times New Roman"/>
          <w:szCs w:val="24"/>
        </w:rPr>
      </w:pPr>
      <w:r w:rsidRPr="006F5DB6">
        <w:rPr>
          <w:rFonts w:ascii="Times New Roman" w:hAnsi="Times New Roman"/>
          <w:szCs w:val="24"/>
        </w:rPr>
        <w:t>SOLID CONTAMINANTS</w:t>
      </w:r>
      <w:r w:rsidRPr="00D61DF1">
        <w:rPr>
          <w:rFonts w:ascii="Times New Roman" w:hAnsi="Times New Roman"/>
          <w:szCs w:val="24"/>
        </w:rPr>
        <w:t>: Dispose by removal from site to approved locations or as otherwise directed by the Superintendent.</w:t>
      </w:r>
    </w:p>
    <w:p w14:paraId="24DF5F2A" w14:textId="77777777" w:rsidR="005B487E" w:rsidRDefault="005B487E" w:rsidP="005B487E">
      <w:pPr>
        <w:pStyle w:val="ListParagraph"/>
        <w:numPr>
          <w:ilvl w:val="0"/>
          <w:numId w:val="39"/>
        </w:numPr>
        <w:spacing w:line="259" w:lineRule="auto"/>
        <w:contextualSpacing/>
        <w:rPr>
          <w:rFonts w:ascii="Times New Roman" w:hAnsi="Times New Roman"/>
          <w:b/>
          <w:bCs/>
          <w:sz w:val="24"/>
          <w:szCs w:val="24"/>
        </w:rPr>
      </w:pPr>
      <w:r w:rsidRPr="00D61DF1">
        <w:rPr>
          <w:rFonts w:ascii="Times New Roman" w:hAnsi="Times New Roman"/>
          <w:b/>
          <w:bCs/>
          <w:sz w:val="24"/>
          <w:szCs w:val="24"/>
        </w:rPr>
        <w:t>SOIL CONSERVATION:</w:t>
      </w:r>
    </w:p>
    <w:p w14:paraId="28528F39" w14:textId="77777777" w:rsidR="005B487E" w:rsidRDefault="005B487E" w:rsidP="005B487E">
      <w:pPr>
        <w:ind w:left="1080"/>
        <w:rPr>
          <w:rFonts w:ascii="Times New Roman" w:hAnsi="Times New Roman"/>
          <w:szCs w:val="24"/>
        </w:rPr>
      </w:pPr>
      <w:r w:rsidRPr="006F5DB6">
        <w:rPr>
          <w:rFonts w:ascii="Times New Roman" w:hAnsi="Times New Roman"/>
          <w:szCs w:val="24"/>
        </w:rPr>
        <w:t>EROSION CONTROL</w:t>
      </w:r>
      <w:r w:rsidRPr="007B604B">
        <w:rPr>
          <w:rFonts w:ascii="Times New Roman" w:hAnsi="Times New Roman"/>
          <w:szCs w:val="24"/>
        </w:rPr>
        <w:t>:</w:t>
      </w:r>
      <w:r w:rsidRPr="00D61DF1">
        <w:rPr>
          <w:rFonts w:ascii="Times New Roman" w:hAnsi="Times New Roman"/>
          <w:szCs w:val="24"/>
        </w:rPr>
        <w:t xml:space="preserve"> Prevent erosion of soil from any lands used or occupied in the execution of the work under the Contract.</w:t>
      </w:r>
    </w:p>
    <w:p w14:paraId="024D43B2" w14:textId="77777777" w:rsidR="005B487E" w:rsidRPr="00D61DF1" w:rsidRDefault="005B487E" w:rsidP="005B487E">
      <w:pPr>
        <w:pStyle w:val="ListParagraph"/>
        <w:numPr>
          <w:ilvl w:val="0"/>
          <w:numId w:val="39"/>
        </w:numPr>
        <w:spacing w:line="259" w:lineRule="auto"/>
        <w:contextualSpacing/>
        <w:rPr>
          <w:rFonts w:ascii="Times New Roman" w:hAnsi="Times New Roman"/>
          <w:b/>
          <w:bCs/>
          <w:sz w:val="24"/>
          <w:szCs w:val="24"/>
        </w:rPr>
      </w:pPr>
      <w:r w:rsidRPr="00D61DF1">
        <w:rPr>
          <w:rFonts w:ascii="Times New Roman" w:hAnsi="Times New Roman"/>
          <w:b/>
          <w:bCs/>
          <w:sz w:val="24"/>
          <w:szCs w:val="24"/>
        </w:rPr>
        <w:t>CLEANING UP:</w:t>
      </w:r>
    </w:p>
    <w:p w14:paraId="692AA9CD" w14:textId="77777777" w:rsidR="005B487E" w:rsidRDefault="005B487E" w:rsidP="005B487E">
      <w:pPr>
        <w:ind w:left="1080"/>
        <w:rPr>
          <w:rFonts w:ascii="Times New Roman" w:hAnsi="Times New Roman"/>
          <w:szCs w:val="24"/>
        </w:rPr>
      </w:pPr>
      <w:r w:rsidRPr="00D61DF1">
        <w:rPr>
          <w:rFonts w:ascii="Times New Roman" w:hAnsi="Times New Roman"/>
          <w:szCs w:val="24"/>
        </w:rPr>
        <w:t>Before practical completion, clean throughout; remove waste, surplus materials, and rubbish. Rubbish and debris from work of the contractor shall be cleared away from time to time and the site maintained in a reasonably clean and orderly condition at all times. Upon completion of work, all tools appliances, equipment, and surplus material shall be removed from the premises and unless otherwise directed, the finished work left in a neat, clean serviceable condition acceptable to the COR.</w:t>
      </w:r>
    </w:p>
    <w:p w14:paraId="114C1CF5" w14:textId="24C108C6" w:rsidR="00E96EE3" w:rsidRPr="008511DE" w:rsidRDefault="00E96EE3" w:rsidP="005B487E">
      <w:pPr>
        <w:tabs>
          <w:tab w:val="clear" w:pos="-720"/>
        </w:tabs>
        <w:spacing w:line="240" w:lineRule="auto"/>
        <w:jc w:val="left"/>
        <w:rPr>
          <w:rFonts w:ascii="Times New Roman" w:hAnsi="Times New Roman"/>
          <w:szCs w:val="24"/>
        </w:rPr>
      </w:pPr>
    </w:p>
    <w:p w14:paraId="2FFF9E59" w14:textId="08494E96" w:rsidR="00E96EE3" w:rsidRPr="008511DE" w:rsidRDefault="00E96EE3" w:rsidP="00CC6DC9">
      <w:pPr>
        <w:numPr>
          <w:ilvl w:val="0"/>
          <w:numId w:val="18"/>
        </w:numPr>
        <w:tabs>
          <w:tab w:val="clear" w:pos="-720"/>
          <w:tab w:val="clear" w:pos="360"/>
        </w:tabs>
        <w:spacing w:line="240" w:lineRule="auto"/>
        <w:jc w:val="left"/>
        <w:rPr>
          <w:rFonts w:ascii="Times New Roman" w:hAnsi="Times New Roman"/>
          <w:szCs w:val="24"/>
        </w:rPr>
      </w:pPr>
      <w:r w:rsidRPr="008511DE">
        <w:rPr>
          <w:rFonts w:ascii="Times New Roman" w:hAnsi="Times New Roman"/>
          <w:szCs w:val="24"/>
        </w:rPr>
        <w:t xml:space="preserve">The contract will be for a one-year period from the date of the contract award, </w:t>
      </w:r>
      <w:r w:rsidR="006035BD">
        <w:rPr>
          <w:rFonts w:ascii="Times New Roman" w:hAnsi="Times New Roman"/>
          <w:szCs w:val="24"/>
        </w:rPr>
        <w:t xml:space="preserve">no </w:t>
      </w:r>
      <w:r w:rsidRPr="008511DE">
        <w:rPr>
          <w:rFonts w:ascii="Times New Roman" w:hAnsi="Times New Roman"/>
          <w:szCs w:val="24"/>
        </w:rPr>
        <w:t xml:space="preserve">options. </w:t>
      </w:r>
    </w:p>
    <w:p w14:paraId="7C6A90C6" w14:textId="77777777" w:rsidR="00CB4CA2" w:rsidRPr="008511DE" w:rsidRDefault="00CB4CA2" w:rsidP="00812EAF">
      <w:pPr>
        <w:tabs>
          <w:tab w:val="clear" w:pos="-720"/>
        </w:tabs>
        <w:spacing w:line="240" w:lineRule="auto"/>
        <w:jc w:val="left"/>
        <w:rPr>
          <w:rFonts w:ascii="Times New Roman" w:hAnsi="Times New Roman"/>
          <w:szCs w:val="24"/>
        </w:rPr>
      </w:pPr>
    </w:p>
    <w:p w14:paraId="7267BB99" w14:textId="77777777" w:rsidR="000E64B3" w:rsidRPr="008511DE" w:rsidRDefault="000E64B3" w:rsidP="00812EAF">
      <w:pPr>
        <w:spacing w:line="240" w:lineRule="auto"/>
        <w:jc w:val="left"/>
        <w:rPr>
          <w:rFonts w:ascii="Times New Roman" w:hAnsi="Times New Roman"/>
          <w:b/>
          <w:i/>
          <w:szCs w:val="24"/>
        </w:rPr>
      </w:pPr>
    </w:p>
    <w:p w14:paraId="1094DDD6" w14:textId="77777777" w:rsidR="002330A0" w:rsidRPr="008511DE" w:rsidRDefault="002330A0" w:rsidP="002330A0">
      <w:pPr>
        <w:pStyle w:val="Level3"/>
        <w:spacing w:after="0"/>
        <w:jc w:val="left"/>
        <w:rPr>
          <w:szCs w:val="24"/>
        </w:rPr>
      </w:pPr>
      <w:r w:rsidRPr="008511DE">
        <w:rPr>
          <w:szCs w:val="24"/>
        </w:rPr>
        <w:t xml:space="preserve">QUALITY ASSURANCE AND SURVEILLANCE PLAN (QASP) </w:t>
      </w:r>
      <w:r w:rsidRPr="008511DE">
        <w:rPr>
          <w:szCs w:val="24"/>
        </w:rPr>
        <w:br/>
      </w:r>
      <w:r w:rsidRPr="008511DE">
        <w:rPr>
          <w:szCs w:val="24"/>
        </w:rPr>
        <w:br/>
        <w:t xml:space="preserve">This plan provides an effective method to promote satisfactory contractor performance.  The QASP provides a method for the Contracting Officer's Representative (COR) to monitor Contractor performance, advise the Contractor of unsatisfactory performance, and notify the Contracting Officer of continued unsatisfactory performance.  The Contractor, not the </w:t>
      </w:r>
      <w:r w:rsidRPr="008511DE">
        <w:rPr>
          <w:szCs w:val="24"/>
        </w:rPr>
        <w:lastRenderedPageBreak/>
        <w:t xml:space="preserve">Government, is responsible for management and quality control to meet the terms of the contract.  The role of the Government is to monitor quality to ensure that contract standards are achieved.  </w:t>
      </w:r>
    </w:p>
    <w:p w14:paraId="3A0F1AF5" w14:textId="77777777" w:rsidR="002330A0" w:rsidRPr="008511DE" w:rsidRDefault="002330A0" w:rsidP="002330A0">
      <w:pPr>
        <w:pStyle w:val="EndnoteText"/>
        <w:rPr>
          <w:szCs w:val="24"/>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2193"/>
        <w:gridCol w:w="3470"/>
      </w:tblGrid>
      <w:tr w:rsidR="002330A0" w:rsidRPr="008511DE" w14:paraId="1F295718" w14:textId="77777777" w:rsidTr="00F81BC4">
        <w:tc>
          <w:tcPr>
            <w:tcW w:w="3798" w:type="dxa"/>
            <w:shd w:val="pct10" w:color="auto" w:fill="FFFFFF"/>
          </w:tcPr>
          <w:p w14:paraId="7089F607" w14:textId="77777777" w:rsidR="002330A0" w:rsidRPr="008511DE" w:rsidRDefault="002330A0" w:rsidP="00B71A72">
            <w:pPr>
              <w:jc w:val="left"/>
              <w:rPr>
                <w:rFonts w:ascii="Times New Roman" w:hAnsi="Times New Roman"/>
                <w:b/>
                <w:szCs w:val="24"/>
              </w:rPr>
            </w:pPr>
            <w:r w:rsidRPr="008511DE">
              <w:rPr>
                <w:rFonts w:ascii="Times New Roman" w:hAnsi="Times New Roman"/>
                <w:b/>
                <w:szCs w:val="24"/>
              </w:rPr>
              <w:t>Performance Objective</w:t>
            </w:r>
          </w:p>
        </w:tc>
        <w:tc>
          <w:tcPr>
            <w:tcW w:w="2193" w:type="dxa"/>
            <w:shd w:val="pct10" w:color="auto" w:fill="FFFFFF"/>
          </w:tcPr>
          <w:p w14:paraId="77B06041" w14:textId="77777777" w:rsidR="002330A0" w:rsidRPr="008511DE" w:rsidRDefault="002330A0" w:rsidP="00B71A72">
            <w:pPr>
              <w:jc w:val="left"/>
              <w:rPr>
                <w:rFonts w:ascii="Times New Roman" w:hAnsi="Times New Roman"/>
                <w:b/>
                <w:szCs w:val="24"/>
              </w:rPr>
            </w:pPr>
            <w:r w:rsidRPr="008511DE">
              <w:rPr>
                <w:rFonts w:ascii="Times New Roman" w:hAnsi="Times New Roman"/>
                <w:b/>
                <w:szCs w:val="24"/>
              </w:rPr>
              <w:t>Scope of Work Para</w:t>
            </w:r>
            <w:r w:rsidR="00B71A72" w:rsidRPr="008511DE">
              <w:rPr>
                <w:rFonts w:ascii="Times New Roman" w:hAnsi="Times New Roman"/>
                <w:b/>
                <w:szCs w:val="24"/>
              </w:rPr>
              <w:t>graphs</w:t>
            </w:r>
          </w:p>
        </w:tc>
        <w:tc>
          <w:tcPr>
            <w:tcW w:w="3470" w:type="dxa"/>
            <w:shd w:val="pct10" w:color="auto" w:fill="FFFFFF"/>
          </w:tcPr>
          <w:p w14:paraId="4469853D" w14:textId="77777777" w:rsidR="002330A0" w:rsidRPr="008511DE" w:rsidRDefault="002330A0" w:rsidP="00B71A72">
            <w:pPr>
              <w:jc w:val="left"/>
              <w:rPr>
                <w:rFonts w:ascii="Times New Roman" w:hAnsi="Times New Roman"/>
                <w:b/>
                <w:szCs w:val="24"/>
              </w:rPr>
            </w:pPr>
            <w:r w:rsidRPr="008511DE">
              <w:rPr>
                <w:rFonts w:ascii="Times New Roman" w:hAnsi="Times New Roman"/>
                <w:b/>
                <w:szCs w:val="24"/>
              </w:rPr>
              <w:t>Performance Threshold</w:t>
            </w:r>
          </w:p>
        </w:tc>
      </w:tr>
      <w:tr w:rsidR="002330A0" w:rsidRPr="008511DE" w14:paraId="1FDE6598" w14:textId="77777777" w:rsidTr="00F81BC4">
        <w:tc>
          <w:tcPr>
            <w:tcW w:w="3798" w:type="dxa"/>
          </w:tcPr>
          <w:p w14:paraId="0FFEF6B5" w14:textId="77777777" w:rsidR="002330A0" w:rsidRPr="008511DE" w:rsidRDefault="002330A0" w:rsidP="00B71A72">
            <w:pPr>
              <w:jc w:val="left"/>
              <w:rPr>
                <w:rFonts w:ascii="Times New Roman" w:hAnsi="Times New Roman"/>
                <w:szCs w:val="24"/>
                <w:u w:val="single"/>
              </w:rPr>
            </w:pPr>
            <w:r w:rsidRPr="008511DE">
              <w:rPr>
                <w:rFonts w:ascii="Times New Roman" w:hAnsi="Times New Roman"/>
                <w:szCs w:val="24"/>
                <w:u w:val="single"/>
              </w:rPr>
              <w:t>Services.</w:t>
            </w:r>
          </w:p>
          <w:p w14:paraId="434B4011" w14:textId="4FA302B8" w:rsidR="002330A0" w:rsidRPr="008511DE" w:rsidRDefault="002330A0" w:rsidP="00B71A72">
            <w:pPr>
              <w:jc w:val="left"/>
              <w:rPr>
                <w:rFonts w:ascii="Times New Roman" w:hAnsi="Times New Roman"/>
                <w:szCs w:val="24"/>
              </w:rPr>
            </w:pPr>
            <w:r w:rsidRPr="008511DE">
              <w:rPr>
                <w:rFonts w:ascii="Times New Roman" w:hAnsi="Times New Roman"/>
                <w:szCs w:val="24"/>
              </w:rPr>
              <w:t>Performs all</w:t>
            </w:r>
            <w:r w:rsidR="006035BD">
              <w:rPr>
                <w:rFonts w:ascii="Times New Roman" w:hAnsi="Times New Roman"/>
                <w:szCs w:val="24"/>
              </w:rPr>
              <w:t xml:space="preserve"> CCTV installation </w:t>
            </w:r>
            <w:r w:rsidR="001B77AC" w:rsidRPr="008511DE">
              <w:rPr>
                <w:rFonts w:ascii="Times New Roman" w:hAnsi="Times New Roman"/>
                <w:b/>
                <w:szCs w:val="24"/>
              </w:rPr>
              <w:t xml:space="preserve"> </w:t>
            </w:r>
            <w:r w:rsidR="001B77AC" w:rsidRPr="008511DE">
              <w:rPr>
                <w:rFonts w:ascii="Times New Roman" w:hAnsi="Times New Roman"/>
                <w:szCs w:val="24"/>
              </w:rPr>
              <w:t>services set for</w:t>
            </w:r>
            <w:r w:rsidRPr="008511DE">
              <w:rPr>
                <w:rFonts w:ascii="Times New Roman" w:hAnsi="Times New Roman"/>
                <w:szCs w:val="24"/>
              </w:rPr>
              <w:t>th in the scope of work.</w:t>
            </w:r>
          </w:p>
        </w:tc>
        <w:tc>
          <w:tcPr>
            <w:tcW w:w="2193" w:type="dxa"/>
          </w:tcPr>
          <w:p w14:paraId="38E59C80" w14:textId="3D4B2BED" w:rsidR="002330A0" w:rsidRPr="008511DE" w:rsidRDefault="002330A0" w:rsidP="00B71A72">
            <w:pPr>
              <w:jc w:val="left"/>
              <w:rPr>
                <w:rFonts w:ascii="Times New Roman" w:hAnsi="Times New Roman"/>
                <w:szCs w:val="24"/>
              </w:rPr>
            </w:pPr>
          </w:p>
          <w:p w14:paraId="5BB1A98C" w14:textId="5E3A4A83" w:rsidR="002330A0" w:rsidRPr="008511DE" w:rsidRDefault="00B71A72" w:rsidP="00B71A72">
            <w:pPr>
              <w:jc w:val="left"/>
              <w:rPr>
                <w:rFonts w:ascii="Times New Roman" w:hAnsi="Times New Roman"/>
                <w:szCs w:val="24"/>
              </w:rPr>
            </w:pPr>
            <w:r w:rsidRPr="008511DE">
              <w:rPr>
                <w:rFonts w:ascii="Times New Roman" w:hAnsi="Times New Roman"/>
                <w:szCs w:val="24"/>
              </w:rPr>
              <w:t>_</w:t>
            </w:r>
            <w:r w:rsidR="00F32D56">
              <w:rPr>
                <w:rFonts w:ascii="Times New Roman" w:hAnsi="Times New Roman"/>
                <w:szCs w:val="24"/>
              </w:rPr>
              <w:t>3</w:t>
            </w:r>
            <w:r w:rsidRPr="008511DE">
              <w:rPr>
                <w:rFonts w:ascii="Times New Roman" w:hAnsi="Times New Roman"/>
                <w:szCs w:val="24"/>
              </w:rPr>
              <w:t xml:space="preserve">__ thru </w:t>
            </w:r>
            <w:r w:rsidR="00F32D56">
              <w:rPr>
                <w:rFonts w:ascii="Times New Roman" w:hAnsi="Times New Roman"/>
                <w:szCs w:val="24"/>
              </w:rPr>
              <w:t>5</w:t>
            </w:r>
          </w:p>
        </w:tc>
        <w:tc>
          <w:tcPr>
            <w:tcW w:w="3470" w:type="dxa"/>
          </w:tcPr>
          <w:p w14:paraId="49C251E6" w14:textId="77777777" w:rsidR="002330A0" w:rsidRPr="008511DE" w:rsidRDefault="002330A0" w:rsidP="00B71A72">
            <w:pPr>
              <w:pStyle w:val="Header"/>
              <w:rPr>
                <w:szCs w:val="24"/>
                <w:lang w:val="en-US" w:eastAsia="en-US"/>
              </w:rPr>
            </w:pPr>
          </w:p>
          <w:p w14:paraId="3ECCCFED" w14:textId="3BAC3AFD" w:rsidR="002330A0" w:rsidRPr="008511DE" w:rsidRDefault="002330A0" w:rsidP="00B71A72">
            <w:pPr>
              <w:pStyle w:val="Header"/>
              <w:rPr>
                <w:szCs w:val="24"/>
                <w:lang w:val="en-US" w:eastAsia="en-US"/>
              </w:rPr>
            </w:pPr>
            <w:r w:rsidRPr="008511DE">
              <w:rPr>
                <w:szCs w:val="24"/>
                <w:lang w:val="en-US" w:eastAsia="en-US"/>
              </w:rPr>
              <w:t>All required services are performed and no more than one (1) customer complaint is received per month.</w:t>
            </w:r>
          </w:p>
          <w:p w14:paraId="52519C1A" w14:textId="016FAD09" w:rsidR="002330A0" w:rsidRPr="008511DE" w:rsidRDefault="002330A0" w:rsidP="00B71A72">
            <w:pPr>
              <w:pStyle w:val="Header"/>
              <w:rPr>
                <w:b/>
                <w:i/>
                <w:szCs w:val="24"/>
                <w:lang w:val="en-US" w:eastAsia="en-US"/>
              </w:rPr>
            </w:pPr>
            <w:r w:rsidRPr="008511DE">
              <w:rPr>
                <w:szCs w:val="24"/>
                <w:lang w:val="en-US" w:eastAsia="en-US"/>
              </w:rPr>
              <w:t>[</w:t>
            </w:r>
          </w:p>
        </w:tc>
      </w:tr>
    </w:tbl>
    <w:p w14:paraId="31EC2B05" w14:textId="77777777" w:rsidR="002330A0" w:rsidRPr="008511DE" w:rsidRDefault="002330A0" w:rsidP="00812EAF">
      <w:pPr>
        <w:spacing w:line="240" w:lineRule="auto"/>
        <w:jc w:val="left"/>
        <w:rPr>
          <w:rFonts w:ascii="Times New Roman" w:hAnsi="Times New Roman"/>
          <w:b/>
          <w:i/>
          <w:szCs w:val="24"/>
        </w:rPr>
      </w:pPr>
    </w:p>
    <w:p w14:paraId="228CD2C2" w14:textId="77777777" w:rsidR="00E96EE3" w:rsidRPr="008511DE" w:rsidRDefault="00E96EE3" w:rsidP="00812EAF">
      <w:pPr>
        <w:pStyle w:val="BlockText"/>
        <w:spacing w:line="240" w:lineRule="auto"/>
        <w:ind w:left="0"/>
        <w:jc w:val="left"/>
        <w:rPr>
          <w:b/>
          <w:szCs w:val="24"/>
        </w:rPr>
      </w:pPr>
    </w:p>
    <w:p w14:paraId="0F7E180C" w14:textId="77777777" w:rsidR="00E96EE3" w:rsidRPr="008511DE" w:rsidRDefault="00E96EE3" w:rsidP="00812EAF">
      <w:pPr>
        <w:spacing w:line="240" w:lineRule="auto"/>
        <w:jc w:val="left"/>
        <w:rPr>
          <w:rFonts w:ascii="Times New Roman" w:hAnsi="Times New Roman"/>
          <w:szCs w:val="24"/>
        </w:rPr>
      </w:pPr>
      <w:r w:rsidRPr="008511DE">
        <w:rPr>
          <w:rFonts w:ascii="Times New Roman" w:hAnsi="Times New Roman"/>
          <w:szCs w:val="24"/>
        </w:rPr>
        <w:t>MINIMUM AND MAXIMUM AMOUNTS</w:t>
      </w:r>
    </w:p>
    <w:p w14:paraId="736D4758" w14:textId="77777777" w:rsidR="00E96EE3" w:rsidRPr="008511DE" w:rsidRDefault="00E96EE3" w:rsidP="00812EAF">
      <w:pPr>
        <w:spacing w:line="240" w:lineRule="auto"/>
        <w:jc w:val="left"/>
        <w:rPr>
          <w:rFonts w:ascii="Times New Roman" w:hAnsi="Times New Roman"/>
          <w:szCs w:val="24"/>
        </w:rPr>
      </w:pPr>
    </w:p>
    <w:p w14:paraId="4256E3A5" w14:textId="314A363C" w:rsidR="00E96EE3" w:rsidRPr="008511DE" w:rsidRDefault="00E96EE3" w:rsidP="00812EAF">
      <w:pPr>
        <w:pStyle w:val="BodyText2"/>
        <w:spacing w:line="240" w:lineRule="auto"/>
        <w:rPr>
          <w:b w:val="0"/>
          <w:szCs w:val="24"/>
        </w:rPr>
      </w:pPr>
      <w:r w:rsidRPr="008511DE">
        <w:rPr>
          <w:b w:val="0"/>
          <w:szCs w:val="24"/>
        </w:rPr>
        <w:tab/>
        <w:t xml:space="preserve">During this contract period, the Government shall place orders totaling a minimum of </w:t>
      </w:r>
      <w:r w:rsidR="00CA6A29">
        <w:rPr>
          <w:i/>
          <w:szCs w:val="24"/>
          <w:lang w:val="en-US"/>
        </w:rPr>
        <w:t xml:space="preserve">one </w:t>
      </w:r>
      <w:r w:rsidRPr="008511DE">
        <w:rPr>
          <w:b w:val="0"/>
          <w:szCs w:val="24"/>
        </w:rPr>
        <w:t>This reflects the contract minimum for this period of performance.  The amount of all orders shall not exceed</w:t>
      </w:r>
      <w:r w:rsidR="006035BD">
        <w:rPr>
          <w:b w:val="0"/>
          <w:szCs w:val="24"/>
          <w:lang w:val="en-US"/>
        </w:rPr>
        <w:t xml:space="preserve"> </w:t>
      </w:r>
      <w:r w:rsidR="00CA6A29">
        <w:rPr>
          <w:b w:val="0"/>
          <w:szCs w:val="24"/>
          <w:lang w:val="en-US"/>
        </w:rPr>
        <w:t xml:space="preserve">one </w:t>
      </w:r>
      <w:r w:rsidRPr="008511DE">
        <w:rPr>
          <w:i/>
          <w:szCs w:val="24"/>
        </w:rPr>
        <w:t>.</w:t>
      </w:r>
      <w:r w:rsidRPr="008511DE">
        <w:rPr>
          <w:szCs w:val="24"/>
        </w:rPr>
        <w:t xml:space="preserve"> </w:t>
      </w:r>
      <w:r w:rsidRPr="008511DE">
        <w:rPr>
          <w:b w:val="0"/>
          <w:szCs w:val="24"/>
        </w:rPr>
        <w:t xml:space="preserve"> This reflects the contract maximum for this period of performance.”</w:t>
      </w:r>
    </w:p>
    <w:p w14:paraId="1A680158" w14:textId="77777777" w:rsidR="00E96EE3" w:rsidRPr="008511DE" w:rsidRDefault="00E96EE3" w:rsidP="00812EAF">
      <w:pPr>
        <w:pStyle w:val="BlockText"/>
        <w:spacing w:line="240" w:lineRule="auto"/>
        <w:rPr>
          <w:b/>
          <w:szCs w:val="24"/>
        </w:rPr>
      </w:pPr>
    </w:p>
    <w:p w14:paraId="23083CA0" w14:textId="77777777" w:rsidR="00E96EE3" w:rsidRPr="008511DE" w:rsidRDefault="00E96EE3" w:rsidP="00812EAF">
      <w:pPr>
        <w:pStyle w:val="Heading2"/>
        <w:spacing w:line="240" w:lineRule="auto"/>
        <w:rPr>
          <w:szCs w:val="24"/>
          <w:u w:val="none"/>
        </w:rPr>
      </w:pPr>
      <w:r w:rsidRPr="008511DE">
        <w:rPr>
          <w:szCs w:val="24"/>
          <w:u w:val="none"/>
        </w:rPr>
        <w:t>II. PRICING</w:t>
      </w:r>
    </w:p>
    <w:p w14:paraId="0E0A8DAF" w14:textId="77777777" w:rsidR="00E96EE3" w:rsidRPr="008511DE" w:rsidRDefault="00E96EE3" w:rsidP="00812EAF">
      <w:pPr>
        <w:spacing w:line="240" w:lineRule="auto"/>
        <w:jc w:val="left"/>
        <w:rPr>
          <w:rFonts w:ascii="Times New Roman" w:hAnsi="Times New Roman"/>
          <w:szCs w:val="24"/>
          <w:u w:val="single"/>
        </w:rPr>
      </w:pPr>
    </w:p>
    <w:p w14:paraId="477355A3" w14:textId="34A232A5" w:rsidR="00A447AD" w:rsidRPr="008511DE" w:rsidRDefault="00A447AD" w:rsidP="00CA6A29">
      <w:pPr>
        <w:pStyle w:val="BodyText2"/>
        <w:spacing w:line="240" w:lineRule="auto"/>
        <w:rPr>
          <w:i/>
          <w:iCs/>
          <w:szCs w:val="24"/>
        </w:rPr>
      </w:pPr>
    </w:p>
    <w:p w14:paraId="2EA93C10" w14:textId="77777777" w:rsidR="00A447AD" w:rsidRPr="008511DE" w:rsidRDefault="00A447AD" w:rsidP="007A3AC8">
      <w:pPr>
        <w:pStyle w:val="Caption"/>
        <w:framePr w:w="9300" w:wrap="auto" w:vAnchor="text" w:hAnchor="page" w:x="2341" w:y="367"/>
        <w:tabs>
          <w:tab w:val="left" w:pos="-720"/>
          <w:tab w:val="left" w:pos="0"/>
        </w:tabs>
        <w:suppressAutoHyphens/>
        <w:ind w:left="690" w:right="690" w:hanging="690"/>
        <w:jc w:val="both"/>
        <w:rPr>
          <w:rFonts w:ascii="Times New Roman" w:hAnsi="Times New Roman"/>
          <w:szCs w:val="24"/>
        </w:rPr>
      </w:pPr>
    </w:p>
    <w:p w14:paraId="38A2FC6F" w14:textId="77777777" w:rsidR="007C4A77" w:rsidRPr="008511DE" w:rsidRDefault="00A447AD" w:rsidP="007C4A77">
      <w:pPr>
        <w:suppressAutoHyphens/>
        <w:rPr>
          <w:rFonts w:ascii="Times New Roman" w:hAnsi="Times New Roman"/>
          <w:b/>
          <w:szCs w:val="24"/>
        </w:rPr>
      </w:pPr>
      <w:r w:rsidRPr="008511DE">
        <w:rPr>
          <w:rFonts w:ascii="Times New Roman" w:hAnsi="Times New Roman"/>
          <w:b/>
          <w:szCs w:val="24"/>
          <w:u w:val="single"/>
        </w:rPr>
        <w:t xml:space="preserve">VAT </w:t>
      </w:r>
      <w:r w:rsidR="007C4A77" w:rsidRPr="008511DE">
        <w:rPr>
          <w:rFonts w:ascii="Times New Roman" w:hAnsi="Times New Roman"/>
          <w:b/>
          <w:szCs w:val="24"/>
          <w:u w:val="single"/>
        </w:rPr>
        <w:t>VERSION B</w:t>
      </w:r>
    </w:p>
    <w:p w14:paraId="5FBAF37B" w14:textId="77777777" w:rsidR="007C4A77" w:rsidRPr="008511DE" w:rsidRDefault="007C4A77" w:rsidP="007C4A77">
      <w:pPr>
        <w:suppressAutoHyphens/>
        <w:rPr>
          <w:rFonts w:ascii="Times New Roman" w:hAnsi="Times New Roman"/>
          <w:szCs w:val="24"/>
        </w:rPr>
      </w:pPr>
    </w:p>
    <w:p w14:paraId="221BA8A0" w14:textId="77777777" w:rsidR="007C4A77" w:rsidRPr="008511DE" w:rsidRDefault="007C4A77" w:rsidP="007C4A77">
      <w:pPr>
        <w:rPr>
          <w:rFonts w:ascii="Times New Roman" w:hAnsi="Times New Roman"/>
          <w:b/>
          <w:i/>
          <w:szCs w:val="24"/>
        </w:rPr>
      </w:pPr>
      <w:r w:rsidRPr="008511DE">
        <w:rPr>
          <w:rFonts w:ascii="Times New Roman" w:hAnsi="Times New Roman"/>
          <w:szCs w:val="24"/>
        </w:rPr>
        <w:t xml:space="preserve">VALUE ADDED TAX.  Value Added Tax (VAT) is </w:t>
      </w:r>
      <w:r w:rsidRPr="008511DE">
        <w:rPr>
          <w:rFonts w:ascii="Times New Roman" w:hAnsi="Times New Roman"/>
          <w:szCs w:val="24"/>
          <w:u w:val="single"/>
        </w:rPr>
        <w:t>not applicable to this contract</w:t>
      </w:r>
      <w:r w:rsidRPr="008511DE">
        <w:rPr>
          <w:rFonts w:ascii="Times New Roman" w:hAnsi="Times New Roman"/>
          <w:szCs w:val="24"/>
        </w:rPr>
        <w:t xml:space="preserve"> and shall not be included in the CLIN rates or Invoices because the U.S. Embassy has a tax exemption certificate from the host government. </w:t>
      </w:r>
    </w:p>
    <w:p w14:paraId="1A20CE08" w14:textId="77777777" w:rsidR="00E96EE3" w:rsidRPr="008511DE" w:rsidRDefault="00E96EE3" w:rsidP="00812EAF">
      <w:pPr>
        <w:tabs>
          <w:tab w:val="left" w:pos="0"/>
        </w:tabs>
        <w:suppressAutoHyphens/>
        <w:spacing w:line="240" w:lineRule="auto"/>
        <w:rPr>
          <w:rFonts w:ascii="Times New Roman" w:hAnsi="Times New Roman"/>
          <w:b/>
          <w:szCs w:val="24"/>
        </w:rPr>
      </w:pPr>
    </w:p>
    <w:p w14:paraId="054760BE" w14:textId="77777777" w:rsidR="00E96EE3" w:rsidRPr="008511DE" w:rsidRDefault="00E96EE3" w:rsidP="00812EAF">
      <w:pPr>
        <w:spacing w:line="240" w:lineRule="auto"/>
        <w:jc w:val="left"/>
        <w:rPr>
          <w:rFonts w:ascii="Times New Roman" w:hAnsi="Times New Roman"/>
          <w:b/>
          <w:szCs w:val="24"/>
        </w:rPr>
      </w:pPr>
    </w:p>
    <w:p w14:paraId="1E56FE7D" w14:textId="77777777" w:rsidR="00E96EE3" w:rsidRPr="008511DE" w:rsidRDefault="00E96EE3" w:rsidP="00812EAF">
      <w:pPr>
        <w:spacing w:line="240" w:lineRule="auto"/>
        <w:rPr>
          <w:rFonts w:ascii="Times New Roman" w:hAnsi="Times New Roman"/>
          <w:szCs w:val="24"/>
        </w:rPr>
      </w:pPr>
    </w:p>
    <w:p w14:paraId="0A6DD45C" w14:textId="77777777" w:rsidR="007715E5" w:rsidRPr="008511DE" w:rsidRDefault="00444E14" w:rsidP="007715E5">
      <w:pPr>
        <w:jc w:val="center"/>
        <w:rPr>
          <w:rFonts w:ascii="Times New Roman" w:hAnsi="Times New Roman"/>
          <w:szCs w:val="24"/>
        </w:rPr>
      </w:pPr>
      <w:r w:rsidRPr="008511DE">
        <w:rPr>
          <w:rFonts w:ascii="Times New Roman" w:hAnsi="Times New Roman"/>
          <w:szCs w:val="24"/>
        </w:rPr>
        <w:br w:type="page"/>
      </w:r>
      <w:r w:rsidR="007715E5" w:rsidRPr="008511DE">
        <w:rPr>
          <w:rFonts w:ascii="Times New Roman" w:hAnsi="Times New Roman"/>
          <w:szCs w:val="24"/>
        </w:rPr>
        <w:lastRenderedPageBreak/>
        <w:t>SECTION 2 - CONTRACT CLAUSES</w:t>
      </w:r>
    </w:p>
    <w:p w14:paraId="327883D2" w14:textId="77777777" w:rsidR="00176896" w:rsidRPr="008511DE" w:rsidRDefault="00176896" w:rsidP="007715E5">
      <w:pPr>
        <w:rPr>
          <w:rFonts w:ascii="Times New Roman" w:hAnsi="Times New Roman"/>
          <w:szCs w:val="24"/>
        </w:rPr>
      </w:pPr>
    </w:p>
    <w:p w14:paraId="5465E42F" w14:textId="77777777" w:rsidR="00B8709E" w:rsidRPr="008511DE" w:rsidRDefault="007715E5" w:rsidP="00B8709E">
      <w:pPr>
        <w:spacing w:line="240" w:lineRule="auto"/>
        <w:ind w:left="1440" w:hanging="1440"/>
        <w:jc w:val="left"/>
        <w:rPr>
          <w:rFonts w:ascii="Times New Roman" w:hAnsi="Times New Roman"/>
          <w:szCs w:val="24"/>
        </w:rPr>
      </w:pPr>
      <w:r w:rsidRPr="008511DE">
        <w:rPr>
          <w:rFonts w:ascii="Times New Roman" w:hAnsi="Times New Roman"/>
          <w:szCs w:val="24"/>
        </w:rPr>
        <w:t>FAR 52.212-4 CONTRACT TERMS AND CONDITIONS – COMMERICAL ITEMS (</w:t>
      </w:r>
      <w:r w:rsidR="00CC6DC9" w:rsidRPr="008511DE">
        <w:rPr>
          <w:rFonts w:ascii="Times New Roman" w:hAnsi="Times New Roman"/>
          <w:szCs w:val="24"/>
        </w:rPr>
        <w:t>OCT</w:t>
      </w:r>
      <w:r w:rsidR="00EB23B2" w:rsidRPr="008511DE">
        <w:rPr>
          <w:rFonts w:ascii="Times New Roman" w:hAnsi="Times New Roman"/>
          <w:szCs w:val="24"/>
        </w:rPr>
        <w:t xml:space="preserve"> </w:t>
      </w:r>
    </w:p>
    <w:p w14:paraId="63EFB132" w14:textId="77777777" w:rsidR="00B8709E" w:rsidRPr="008511DE" w:rsidRDefault="00EB23B2" w:rsidP="00B8709E">
      <w:pPr>
        <w:spacing w:line="240" w:lineRule="auto"/>
        <w:ind w:left="1440" w:hanging="1440"/>
        <w:jc w:val="left"/>
        <w:rPr>
          <w:rFonts w:ascii="Times New Roman" w:hAnsi="Times New Roman"/>
          <w:szCs w:val="24"/>
        </w:rPr>
      </w:pPr>
      <w:r w:rsidRPr="008511DE">
        <w:rPr>
          <w:rFonts w:ascii="Times New Roman" w:hAnsi="Times New Roman"/>
          <w:szCs w:val="24"/>
        </w:rPr>
        <w:t>201</w:t>
      </w:r>
      <w:r w:rsidR="00CC6DC9" w:rsidRPr="008511DE">
        <w:rPr>
          <w:rFonts w:ascii="Times New Roman" w:hAnsi="Times New Roman"/>
          <w:szCs w:val="24"/>
        </w:rPr>
        <w:t>8</w:t>
      </w:r>
      <w:r w:rsidR="007715E5" w:rsidRPr="008511DE">
        <w:rPr>
          <w:rFonts w:ascii="Times New Roman" w:hAnsi="Times New Roman"/>
          <w:szCs w:val="24"/>
        </w:rPr>
        <w:t>)</w:t>
      </w:r>
      <w:r w:rsidR="00B8709E" w:rsidRPr="008511DE">
        <w:rPr>
          <w:rFonts w:ascii="Times New Roman" w:hAnsi="Times New Roman"/>
          <w:szCs w:val="24"/>
        </w:rPr>
        <w:t xml:space="preserve"> and (DEVIATION 2017-02) (JUNE 2017</w:t>
      </w:r>
      <w:r w:rsidR="007715E5" w:rsidRPr="008511DE">
        <w:rPr>
          <w:rFonts w:ascii="Times New Roman" w:hAnsi="Times New Roman"/>
          <w:szCs w:val="24"/>
        </w:rPr>
        <w:t>, is incorporated by reference</w:t>
      </w:r>
      <w:r w:rsidR="00444E14" w:rsidRPr="008511DE">
        <w:rPr>
          <w:rFonts w:ascii="Times New Roman" w:hAnsi="Times New Roman"/>
          <w:szCs w:val="24"/>
        </w:rPr>
        <w:t xml:space="preserve"> </w:t>
      </w:r>
      <w:r w:rsidR="007715E5" w:rsidRPr="008511DE">
        <w:rPr>
          <w:rFonts w:ascii="Times New Roman" w:hAnsi="Times New Roman"/>
          <w:szCs w:val="24"/>
        </w:rPr>
        <w:t>(</w:t>
      </w:r>
      <w:r w:rsidR="00444E14" w:rsidRPr="008511DE">
        <w:rPr>
          <w:rFonts w:ascii="Times New Roman" w:hAnsi="Times New Roman"/>
          <w:szCs w:val="24"/>
        </w:rPr>
        <w:t>s</w:t>
      </w:r>
      <w:r w:rsidR="007715E5" w:rsidRPr="008511DE">
        <w:rPr>
          <w:rFonts w:ascii="Times New Roman" w:hAnsi="Times New Roman"/>
          <w:szCs w:val="24"/>
        </w:rPr>
        <w:t xml:space="preserve">ee </w:t>
      </w:r>
    </w:p>
    <w:p w14:paraId="7D6DA7FF" w14:textId="77777777" w:rsidR="007715E5" w:rsidRPr="008511DE" w:rsidRDefault="007715E5" w:rsidP="00B8709E">
      <w:pPr>
        <w:spacing w:line="240" w:lineRule="auto"/>
        <w:ind w:left="1440" w:hanging="1440"/>
        <w:jc w:val="left"/>
        <w:rPr>
          <w:rFonts w:ascii="Times New Roman" w:hAnsi="Times New Roman"/>
          <w:szCs w:val="24"/>
        </w:rPr>
      </w:pPr>
      <w:r w:rsidRPr="008511DE">
        <w:rPr>
          <w:rFonts w:ascii="Times New Roman" w:hAnsi="Times New Roman"/>
          <w:szCs w:val="24"/>
        </w:rPr>
        <w:t xml:space="preserve">SF-1449, </w:t>
      </w:r>
      <w:r w:rsidR="00444E14" w:rsidRPr="008511DE">
        <w:rPr>
          <w:rFonts w:ascii="Times New Roman" w:hAnsi="Times New Roman"/>
          <w:szCs w:val="24"/>
        </w:rPr>
        <w:t>B</w:t>
      </w:r>
      <w:r w:rsidRPr="008511DE">
        <w:rPr>
          <w:rFonts w:ascii="Times New Roman" w:hAnsi="Times New Roman"/>
          <w:szCs w:val="24"/>
        </w:rPr>
        <w:t>lock 27</w:t>
      </w:r>
      <w:r w:rsidR="00444E14" w:rsidRPr="008511DE">
        <w:rPr>
          <w:rFonts w:ascii="Times New Roman" w:hAnsi="Times New Roman"/>
          <w:szCs w:val="24"/>
        </w:rPr>
        <w:t>A</w:t>
      </w:r>
      <w:r w:rsidRPr="008511DE">
        <w:rPr>
          <w:rFonts w:ascii="Times New Roman" w:hAnsi="Times New Roman"/>
          <w:szCs w:val="24"/>
        </w:rPr>
        <w:t>)</w:t>
      </w:r>
    </w:p>
    <w:p w14:paraId="72D2E3DC" w14:textId="77777777" w:rsidR="000E5FEA" w:rsidRPr="008511DE" w:rsidRDefault="000E5FEA" w:rsidP="000E5FEA">
      <w:pPr>
        <w:tabs>
          <w:tab w:val="clear" w:pos="-720"/>
        </w:tabs>
        <w:spacing w:line="240" w:lineRule="auto"/>
        <w:jc w:val="left"/>
        <w:rPr>
          <w:rFonts w:ascii="Times New Roman" w:hAnsi="Times New Roman"/>
          <w:szCs w:val="24"/>
        </w:rPr>
      </w:pPr>
    </w:p>
    <w:p w14:paraId="428CC5ED" w14:textId="77777777" w:rsidR="000E5FEA" w:rsidRPr="008511DE" w:rsidRDefault="000E5FEA" w:rsidP="000E5FEA">
      <w:pPr>
        <w:shd w:val="clear" w:color="auto" w:fill="E5E5E5"/>
        <w:tabs>
          <w:tab w:val="clear" w:pos="-720"/>
        </w:tabs>
        <w:spacing w:line="240" w:lineRule="auto"/>
        <w:jc w:val="left"/>
        <w:rPr>
          <w:rFonts w:ascii="Times New Roman" w:hAnsi="Times New Roman"/>
          <w:b/>
          <w:bCs/>
          <w:i/>
          <w:iCs/>
          <w:szCs w:val="24"/>
        </w:rPr>
      </w:pPr>
    </w:p>
    <w:p w14:paraId="553B6CF6" w14:textId="77777777" w:rsidR="00767481" w:rsidRPr="00767481" w:rsidRDefault="00767481" w:rsidP="00767481">
      <w:pPr>
        <w:tabs>
          <w:tab w:val="clear" w:pos="-720"/>
          <w:tab w:val="left" w:pos="720"/>
        </w:tabs>
        <w:spacing w:after="200" w:line="276" w:lineRule="auto"/>
        <w:jc w:val="left"/>
        <w:rPr>
          <w:rFonts w:eastAsia="Calibri"/>
          <w:b/>
          <w:i/>
          <w:iCs/>
          <w:szCs w:val="24"/>
        </w:rPr>
      </w:pPr>
      <w:r w:rsidRPr="00767481">
        <w:rPr>
          <w:rFonts w:eastAsia="Calibri"/>
          <w:b/>
          <w:i/>
          <w:iCs/>
          <w:szCs w:val="24"/>
        </w:rPr>
        <w:t>Note to Contracting Officer - FAR clause 52.212-5 may NOT be tailored, e.g., you may not delete any portion of it. The clause requires you to place an “X” next to the portions which lead with a ___ tick box.  We have provided guidance below. Be sure to highlight any tick marks when you send to A/OPE for review.</w:t>
      </w:r>
    </w:p>
    <w:p w14:paraId="63CFFF45" w14:textId="77777777" w:rsidR="00767481" w:rsidRPr="00767481" w:rsidRDefault="00767481" w:rsidP="00767481">
      <w:pPr>
        <w:tabs>
          <w:tab w:val="clear" w:pos="-720"/>
          <w:tab w:val="left" w:pos="720"/>
        </w:tabs>
        <w:spacing w:after="200" w:line="276" w:lineRule="auto"/>
        <w:jc w:val="left"/>
        <w:rPr>
          <w:rFonts w:eastAsia="Calibri"/>
          <w:b/>
          <w:i/>
          <w:iCs/>
          <w:szCs w:val="24"/>
        </w:rPr>
      </w:pPr>
      <w:r w:rsidRPr="00767481">
        <w:rPr>
          <w:rFonts w:eastAsia="Calibri"/>
          <w:b/>
          <w:i/>
          <w:iCs/>
          <w:szCs w:val="24"/>
        </w:rPr>
        <w:t>Paragraph (b), check as appropriate:</w:t>
      </w:r>
    </w:p>
    <w:p w14:paraId="3D80D51B" w14:textId="77777777" w:rsidR="00767481" w:rsidRPr="00767481" w:rsidRDefault="00767481" w:rsidP="00767481">
      <w:pPr>
        <w:tabs>
          <w:tab w:val="clear" w:pos="-720"/>
          <w:tab w:val="left" w:pos="720"/>
        </w:tabs>
        <w:spacing w:line="240" w:lineRule="auto"/>
        <w:jc w:val="left"/>
        <w:rPr>
          <w:rFonts w:eastAsia="Calibri"/>
          <w:b/>
          <w:i/>
          <w:iCs/>
          <w:szCs w:val="24"/>
        </w:rPr>
      </w:pPr>
      <w:r w:rsidRPr="00767481">
        <w:rPr>
          <w:rFonts w:eastAsia="Calibri"/>
          <w:b/>
          <w:i/>
          <w:iCs/>
          <w:szCs w:val="24"/>
        </w:rPr>
        <w:t>(1) Check if requirement exceeds $250,000.</w:t>
      </w:r>
    </w:p>
    <w:p w14:paraId="127C3AE3" w14:textId="77777777" w:rsidR="00767481" w:rsidRPr="00767481" w:rsidRDefault="00767481" w:rsidP="00767481">
      <w:pPr>
        <w:tabs>
          <w:tab w:val="clear" w:pos="-720"/>
          <w:tab w:val="left" w:pos="720"/>
        </w:tabs>
        <w:spacing w:line="240" w:lineRule="auto"/>
        <w:jc w:val="left"/>
        <w:rPr>
          <w:rFonts w:eastAsia="Calibri"/>
          <w:b/>
          <w:i/>
          <w:iCs/>
          <w:szCs w:val="24"/>
        </w:rPr>
      </w:pPr>
      <w:r w:rsidRPr="00767481">
        <w:rPr>
          <w:rFonts w:eastAsia="Calibri"/>
          <w:b/>
          <w:i/>
          <w:iCs/>
          <w:szCs w:val="24"/>
        </w:rPr>
        <w:t>(2) Check if requirement exceeds $5.5 million and the performance period is 120 days or more.</w:t>
      </w:r>
    </w:p>
    <w:p w14:paraId="42EBD448" w14:textId="77777777" w:rsidR="00767481" w:rsidRPr="00767481" w:rsidRDefault="00767481" w:rsidP="00767481">
      <w:pPr>
        <w:tabs>
          <w:tab w:val="clear" w:pos="-720"/>
          <w:tab w:val="left" w:pos="720"/>
        </w:tabs>
        <w:spacing w:line="240" w:lineRule="auto"/>
        <w:jc w:val="left"/>
        <w:rPr>
          <w:rFonts w:eastAsia="Calibri"/>
          <w:b/>
          <w:i/>
          <w:iCs/>
          <w:szCs w:val="24"/>
        </w:rPr>
      </w:pPr>
      <w:r w:rsidRPr="00767481">
        <w:rPr>
          <w:rFonts w:eastAsia="Calibri"/>
          <w:b/>
          <w:i/>
          <w:iCs/>
          <w:szCs w:val="24"/>
        </w:rPr>
        <w:t>(3&amp;3a) Not Applicable overseas, for use with Recovery Act Funds.</w:t>
      </w:r>
    </w:p>
    <w:p w14:paraId="6C3BA260" w14:textId="77777777" w:rsidR="00767481" w:rsidRPr="00767481" w:rsidRDefault="00767481" w:rsidP="00767481">
      <w:pPr>
        <w:tabs>
          <w:tab w:val="clear" w:pos="-720"/>
          <w:tab w:val="left" w:pos="720"/>
        </w:tabs>
        <w:spacing w:line="240" w:lineRule="auto"/>
        <w:jc w:val="left"/>
        <w:rPr>
          <w:rFonts w:eastAsia="Calibri"/>
          <w:b/>
          <w:i/>
          <w:iCs/>
          <w:szCs w:val="24"/>
        </w:rPr>
      </w:pPr>
      <w:r w:rsidRPr="00767481">
        <w:rPr>
          <w:rFonts w:eastAsia="Calibri"/>
          <w:b/>
          <w:i/>
          <w:iCs/>
          <w:szCs w:val="24"/>
        </w:rPr>
        <w:t>(4) Check if requirement exceeds $ 30,000.</w:t>
      </w:r>
    </w:p>
    <w:p w14:paraId="46D11D02"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(5)N/A</w:t>
      </w:r>
    </w:p>
    <w:p w14:paraId="5F52B15D"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 xml:space="preserve">(6-7) Only applicable to US firms </w:t>
      </w:r>
    </w:p>
    <w:p w14:paraId="026B1C3F"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 xml:space="preserve"> (8) Check if requirement exceeds $35,000.</w:t>
      </w:r>
    </w:p>
    <w:p w14:paraId="62276018"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(9) Check if requirement exceeds $550,000.</w:t>
      </w:r>
    </w:p>
    <w:p w14:paraId="1B9E764E"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(10) Reserved</w:t>
      </w:r>
    </w:p>
    <w:p w14:paraId="292D42F0"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(11- 26) are not applicable.</w:t>
      </w:r>
    </w:p>
    <w:p w14:paraId="486DB84B"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(27) Not applicable unless purchased from the Federal Prison Industries and over the micro-purchase threshold.</w:t>
      </w:r>
    </w:p>
    <w:p w14:paraId="3443FD8C"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(28) Applicable to all acquisitions over micro-purchase  threshold.</w:t>
      </w:r>
    </w:p>
    <w:p w14:paraId="2F62B7B5"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(29-30) Check if requirement is for supplies exceeds $10,000 and is awarded to a U.S. firm, or is for services exceeds $10,000 and is awarded to a U.S. firm whose employees performing the work were recruited within the U.S.</w:t>
      </w:r>
    </w:p>
    <w:p w14:paraId="792E580B"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(31-32) Do not check if both the performance of the work and the recruitment of workers will occur outside the United States, Puerto Rico, the Northern Mariana Islands, American Samoa, Guam, the U.S. Virgin Islands, or Wake Island.  Otherwise, contact your A/OPE Desk Officer for instructions.</w:t>
      </w:r>
    </w:p>
    <w:p w14:paraId="01F48E2B"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(33) Check if you have included clause 52.222-35.</w:t>
      </w:r>
    </w:p>
    <w:p w14:paraId="1DFEB7F4"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(34) Do not check since you are contracting only for work that will be performed outside of the United States.  If some of your work will be performed inside the U.S., contact your A/OPE Desk Officer.</w:t>
      </w:r>
    </w:p>
    <w:p w14:paraId="4FE3C530"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lastRenderedPageBreak/>
        <w:t xml:space="preserve">(35) Check for all acquisitions </w:t>
      </w:r>
    </w:p>
    <w:p w14:paraId="7010A018"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(36) Check if some of the work will be performed inside the U.S., the requirement exceeds $250,000, and the period of performance exceeds 120 days.</w:t>
      </w:r>
    </w:p>
    <w:p w14:paraId="48DABADE"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 xml:space="preserve"> (37) Not applicable to commercially available off the shelf items. Check only when requirement exceeds $250,000 and is for, or specifies the use of, EPA-designated items containing recovered materials. </w:t>
      </w:r>
    </w:p>
    <w:p w14:paraId="0A3FC41F"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(38)-(39) Not required overseas</w:t>
      </w:r>
    </w:p>
    <w:p w14:paraId="4B539B33" w14:textId="77777777" w:rsidR="00767481" w:rsidRPr="00767481" w:rsidRDefault="00767481" w:rsidP="00767481">
      <w:pPr>
        <w:tabs>
          <w:tab w:val="clear" w:pos="-720"/>
          <w:tab w:val="left" w:pos="720"/>
        </w:tabs>
        <w:spacing w:after="200" w:line="276" w:lineRule="auto"/>
        <w:jc w:val="left"/>
        <w:rPr>
          <w:rFonts w:eastAsia="Calibri"/>
          <w:b/>
          <w:i/>
          <w:iCs/>
          <w:szCs w:val="24"/>
        </w:rPr>
      </w:pPr>
      <w:r w:rsidRPr="00767481">
        <w:rPr>
          <w:rFonts w:eastAsia="Calibri"/>
          <w:b/>
          <w:i/>
          <w:iCs/>
          <w:szCs w:val="24"/>
        </w:rPr>
        <w:t>(40) Check for all imaging equipment (copiers, digital duplicators, facsimile machines, mailing machines, multifunction devices, printers, and scanners) when they will be-delivered; acquired by the contractor for use in performing services at a Federally controlled facility; or furnished by the contractor for use by the Government.</w:t>
      </w:r>
    </w:p>
    <w:p w14:paraId="6175C75F"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(41)Check for all television solicitations and contract  when they will be-delivered; acquired by the contractor for use in performing services at a federally controlled facility; or furnished by the contractor for use by the Government.</w:t>
      </w:r>
    </w:p>
    <w:p w14:paraId="7E6E6B2A"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 xml:space="preserve">(42)Check for all energy-consuming products listed in the ENERGY STAR® Program or FEMP will be- delivered; acquired by the contractor for use in performing services at a Federally controlled facility; furnished by the contractor for use by the Government; or </w:t>
      </w:r>
    </w:p>
    <w:p w14:paraId="6D121A6C"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i/>
          <w:iCs/>
          <w:szCs w:val="24"/>
        </w:rPr>
        <w:t>Specified in the design of a building or work, or incorporated during its construction, renovation, or maintenance.</w:t>
      </w:r>
    </w:p>
    <w:p w14:paraId="6A8C9E4A" w14:textId="77777777" w:rsidR="00767481" w:rsidRPr="00767481" w:rsidRDefault="00767481" w:rsidP="00767481">
      <w:pPr>
        <w:tabs>
          <w:tab w:val="clear" w:pos="-720"/>
          <w:tab w:val="left" w:pos="720"/>
        </w:tabs>
        <w:spacing w:line="276" w:lineRule="auto"/>
        <w:jc w:val="left"/>
        <w:rPr>
          <w:rFonts w:eastAsia="Calibri"/>
          <w:b/>
          <w:i/>
          <w:iCs/>
          <w:szCs w:val="24"/>
        </w:rPr>
      </w:pPr>
      <w:r w:rsidRPr="00767481">
        <w:rPr>
          <w:rFonts w:eastAsia="Calibri"/>
          <w:b/>
          <w:bCs/>
          <w:i/>
          <w:iCs/>
          <w:szCs w:val="24"/>
        </w:rPr>
        <w:t xml:space="preserve">(43) </w:t>
      </w:r>
      <w:r w:rsidRPr="00767481">
        <w:rPr>
          <w:rFonts w:eastAsia="Calibri"/>
          <w:b/>
          <w:i/>
          <w:iCs/>
          <w:szCs w:val="24"/>
        </w:rPr>
        <w:t>Check for all personal computer products when they will be-delivered; acquired by the contractor for use in performing services at a federally controlled facility; or furnished by the contractor for use by the Government.</w:t>
      </w:r>
    </w:p>
    <w:p w14:paraId="2FA15CDE"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(44) Check this clause.</w:t>
      </w:r>
    </w:p>
    <w:p w14:paraId="5C747E46"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(45-46) are not applicable overseas.</w:t>
      </w:r>
    </w:p>
    <w:p w14:paraId="7C1D2429"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(47) Check if requirement is for packing/shipping services, Travel Management Center services or actuarial services.  Do not check for any other requirements.</w:t>
      </w:r>
    </w:p>
    <w:p w14:paraId="050125D8"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(48-49) Not applicable.</w:t>
      </w:r>
    </w:p>
    <w:p w14:paraId="18158725"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(50) Check if the requirement exceeds $180,000 and if the acquisition is covered by the WTO GPA (see FAR Subpart 25.4 for country specifics)</w:t>
      </w:r>
    </w:p>
    <w:p w14:paraId="0CEE4859"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(51) Check this clause</w:t>
      </w:r>
    </w:p>
    <w:p w14:paraId="2C5A30C3"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lastRenderedPageBreak/>
        <w:t>(52) Not applicable.</w:t>
      </w:r>
    </w:p>
    <w:p w14:paraId="1B0D65AF"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(53-54) only applicable if the contracting officer set aside solicitations to allow only local firms (in a disaster zone) within a specific geographic area to compete. Check if applicable.</w:t>
      </w:r>
    </w:p>
    <w:p w14:paraId="6C02B0EE"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(55) Check if over $250,000.00</w:t>
      </w:r>
    </w:p>
    <w:p w14:paraId="3E4A89CE"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(56) Check this clause</w:t>
      </w:r>
    </w:p>
    <w:p w14:paraId="4C957AAD"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(57) Check this clause if the offeror has requested installation/progress payments and only after obtaining guidance from your A/OPE Desk Officer.</w:t>
      </w:r>
    </w:p>
    <w:p w14:paraId="1D902CB2"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(58) Check if payment will be made by EFT and the Contractor has registered in the SAM.</w:t>
      </w:r>
    </w:p>
    <w:p w14:paraId="3F0F6714"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(59) Check if payment will be made by EFT or other means, e.g. check, and the Contractor has not registered in the SAM.</w:t>
      </w:r>
    </w:p>
    <w:p w14:paraId="4CF24FDE"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(60)Check if pay</w:t>
      </w:r>
      <w:r w:rsidRPr="00767481">
        <w:rPr>
          <w:rFonts w:eastAsia="Calibri"/>
          <w:b/>
          <w:i/>
          <w:szCs w:val="24"/>
          <w:shd w:val="clear" w:color="auto" w:fill="FFFFFF"/>
        </w:rPr>
        <w:t>ment will be made by the Government wide commercial purchase card.</w:t>
      </w:r>
      <w:r w:rsidRPr="00767481">
        <w:rPr>
          <w:rFonts w:eastAsia="Calibri"/>
          <w:b/>
          <w:bCs/>
          <w:i/>
          <w:iCs/>
          <w:szCs w:val="24"/>
        </w:rPr>
        <w:t xml:space="preserve"> </w:t>
      </w:r>
    </w:p>
    <w:p w14:paraId="06EEDD2E"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(61-62) are not applicable.</w:t>
      </w:r>
    </w:p>
    <w:p w14:paraId="14A7E5E9" w14:textId="77777777" w:rsidR="00767481" w:rsidRPr="00767481" w:rsidRDefault="00767481" w:rsidP="00767481">
      <w:pPr>
        <w:tabs>
          <w:tab w:val="clear" w:pos="-720"/>
          <w:tab w:val="left" w:pos="720"/>
        </w:tabs>
        <w:spacing w:after="200" w:line="276" w:lineRule="auto"/>
        <w:jc w:val="left"/>
        <w:rPr>
          <w:rFonts w:eastAsia="Calibri"/>
          <w:b/>
          <w:bCs/>
          <w:i/>
          <w:iCs/>
          <w:szCs w:val="24"/>
        </w:rPr>
      </w:pPr>
      <w:r w:rsidRPr="00767481">
        <w:rPr>
          <w:rFonts w:eastAsia="Calibri"/>
          <w:b/>
          <w:bCs/>
          <w:i/>
          <w:iCs/>
          <w:szCs w:val="24"/>
        </w:rPr>
        <w:t>(63) Check if the order is for supplies that may involve ocean transportation:  at least 50% of the gross tonnage must be transported on privately owned U.S-flag commercial vessels to the extent that such vessels are available at rates that are fair and reasonable for U.S-flag commercial vessels.  Check Alternate I if 100% of the supplies will be transported on privately owned U.S-flag commercial vessels.</w:t>
      </w:r>
    </w:p>
    <w:p w14:paraId="082BD7F7" w14:textId="77777777" w:rsidR="00767481" w:rsidRPr="00767481" w:rsidRDefault="00767481" w:rsidP="00767481">
      <w:pPr>
        <w:tabs>
          <w:tab w:val="clear" w:pos="-720"/>
          <w:tab w:val="left" w:pos="720"/>
        </w:tabs>
        <w:spacing w:after="200" w:line="276" w:lineRule="auto"/>
        <w:jc w:val="left"/>
        <w:rPr>
          <w:rFonts w:eastAsia="Calibri"/>
          <w:b/>
          <w:bCs/>
          <w:i/>
          <w:iCs/>
          <w:szCs w:val="24"/>
        </w:rPr>
      </w:pPr>
      <w:r w:rsidRPr="00767481">
        <w:rPr>
          <w:rFonts w:eastAsia="Calibri"/>
          <w:b/>
          <w:bCs/>
          <w:i/>
          <w:iCs/>
          <w:szCs w:val="24"/>
        </w:rPr>
        <w:t>Paragraph (c) is not applicable.</w:t>
      </w:r>
    </w:p>
    <w:p w14:paraId="1508DAAD" w14:textId="77777777" w:rsidR="00767481" w:rsidRPr="00767481" w:rsidRDefault="00767481" w:rsidP="00767481">
      <w:pPr>
        <w:tabs>
          <w:tab w:val="clear" w:pos="-720"/>
          <w:tab w:val="left" w:pos="720"/>
        </w:tabs>
        <w:spacing w:line="276" w:lineRule="auto"/>
        <w:jc w:val="left"/>
        <w:rPr>
          <w:rFonts w:eastAsia="Calibri"/>
          <w:b/>
          <w:bCs/>
          <w:i/>
          <w:iCs/>
          <w:szCs w:val="24"/>
        </w:rPr>
      </w:pPr>
      <w:r w:rsidRPr="00767481">
        <w:rPr>
          <w:rFonts w:eastAsia="Calibri"/>
          <w:b/>
          <w:bCs/>
          <w:i/>
          <w:iCs/>
          <w:szCs w:val="24"/>
        </w:rPr>
        <w:t>Paragraph (e) applies only if award is made to a U.S. firm:</w:t>
      </w:r>
    </w:p>
    <w:p w14:paraId="0FB9DE51" w14:textId="77777777" w:rsidR="00767481" w:rsidRPr="00767481" w:rsidRDefault="00767481" w:rsidP="00767481">
      <w:pPr>
        <w:tabs>
          <w:tab w:val="clear" w:pos="-720"/>
          <w:tab w:val="left" w:pos="720"/>
        </w:tabs>
        <w:spacing w:line="276" w:lineRule="auto"/>
        <w:jc w:val="left"/>
        <w:rPr>
          <w:rFonts w:eastAsia="Calibri"/>
          <w:b/>
          <w:bCs/>
          <w:szCs w:val="24"/>
        </w:rPr>
      </w:pPr>
      <w:r w:rsidRPr="00767481">
        <w:rPr>
          <w:rFonts w:eastAsia="Calibri"/>
          <w:b/>
          <w:bCs/>
          <w:szCs w:val="24"/>
        </w:rPr>
        <w:t>(xix) Alternate I check if local law identifies “off-limits establishments”</w:t>
      </w:r>
    </w:p>
    <w:p w14:paraId="68927721" w14:textId="77777777" w:rsidR="00767481" w:rsidRPr="00767481" w:rsidRDefault="00767481" w:rsidP="00767481">
      <w:pPr>
        <w:tabs>
          <w:tab w:val="clear" w:pos="-720"/>
          <w:tab w:val="left" w:pos="720"/>
        </w:tabs>
        <w:spacing w:line="276" w:lineRule="auto"/>
        <w:jc w:val="left"/>
        <w:rPr>
          <w:rFonts w:eastAsia="Calibri"/>
          <w:b/>
          <w:bCs/>
          <w:szCs w:val="24"/>
        </w:rPr>
      </w:pPr>
    </w:p>
    <w:p w14:paraId="1B0F0480" w14:textId="5EF2DE12" w:rsidR="00767481" w:rsidRPr="00767481" w:rsidRDefault="00767481" w:rsidP="004F6485">
      <w:pPr>
        <w:tabs>
          <w:tab w:val="clear" w:pos="-720"/>
        </w:tabs>
        <w:spacing w:before="100" w:beforeAutospacing="1" w:after="100" w:afterAutospacing="1" w:line="240" w:lineRule="auto"/>
        <w:jc w:val="left"/>
        <w:outlineLvl w:val="0"/>
        <w:rPr>
          <w:szCs w:val="24"/>
        </w:rPr>
      </w:pPr>
      <w:r w:rsidRPr="00767481">
        <w:rPr>
          <w:b/>
          <w:bCs/>
          <w:kern w:val="36"/>
          <w:szCs w:val="24"/>
          <w:lang w:val="en"/>
        </w:rPr>
        <w:t>52.212-5 Contract Terms and Conditions Required to Implement Statutes or Executive Orders-Commercial Items.</w:t>
      </w:r>
      <w:r w:rsidRPr="00767481">
        <w:rPr>
          <w:szCs w:val="24"/>
        </w:rPr>
        <w:t xml:space="preserve"> (Oct 2020)</w:t>
      </w:r>
    </w:p>
    <w:p w14:paraId="2A2C70E0" w14:textId="77777777" w:rsidR="00767481" w:rsidRPr="00767481" w:rsidRDefault="00767481" w:rsidP="00767481">
      <w:pPr>
        <w:tabs>
          <w:tab w:val="clear" w:pos="-720"/>
        </w:tabs>
        <w:spacing w:line="240" w:lineRule="auto"/>
        <w:jc w:val="left"/>
        <w:rPr>
          <w:szCs w:val="24"/>
        </w:rPr>
      </w:pPr>
      <w:r w:rsidRPr="00767481">
        <w:rPr>
          <w:szCs w:val="24"/>
        </w:rPr>
        <w:t>      (a) The Contractor shall comply with the following Federal Acquisition Regulation (FAR) clauses, which are incorporated in this contract by reference, to implement provisions of law or Executive orders applicable to acquisitions of commercial items:</w:t>
      </w:r>
    </w:p>
    <w:p w14:paraId="05F31B11" w14:textId="77777777" w:rsidR="00767481" w:rsidRPr="00767481" w:rsidRDefault="00767481" w:rsidP="00767481">
      <w:pPr>
        <w:tabs>
          <w:tab w:val="clear" w:pos="-720"/>
        </w:tabs>
        <w:spacing w:line="240" w:lineRule="auto"/>
        <w:jc w:val="left"/>
        <w:rPr>
          <w:szCs w:val="24"/>
        </w:rPr>
      </w:pPr>
      <w:r w:rsidRPr="00767481">
        <w:rPr>
          <w:szCs w:val="24"/>
        </w:rPr>
        <w:t xml:space="preserve">           (1) </w:t>
      </w:r>
      <w:hyperlink r:id="rId14" w:anchor="FAR_52_203_19" w:history="1">
        <w:r w:rsidRPr="00767481">
          <w:rPr>
            <w:color w:val="0000FF"/>
            <w:szCs w:val="24"/>
          </w:rPr>
          <w:t>52.203-19</w:t>
        </w:r>
      </w:hyperlink>
      <w:r w:rsidRPr="00767481">
        <w:rPr>
          <w:szCs w:val="24"/>
        </w:rPr>
        <w:t xml:space="preserve">, Prohibition on Requiring Certain Internal Confidentiality Agreements or Statements (Jan 2017) (section 743 of Division E, Title VII, of the Consolidated and Further Continuing Appropriations Act, 2015 (Pub. L. 113-235) </w:t>
      </w:r>
      <w:r w:rsidRPr="00767481">
        <w:rPr>
          <w:szCs w:val="24"/>
        </w:rPr>
        <w:lastRenderedPageBreak/>
        <w:t>and its successor provisions in subsequent appropriations acts (and as extended in continuing resolutions)).</w:t>
      </w:r>
    </w:p>
    <w:p w14:paraId="5A621EE9" w14:textId="77777777" w:rsidR="00767481" w:rsidRPr="00767481" w:rsidRDefault="00767481" w:rsidP="00767481">
      <w:pPr>
        <w:tabs>
          <w:tab w:val="clear" w:pos="-720"/>
        </w:tabs>
        <w:spacing w:line="240" w:lineRule="auto"/>
        <w:jc w:val="left"/>
        <w:rPr>
          <w:szCs w:val="24"/>
        </w:rPr>
      </w:pPr>
      <w:r w:rsidRPr="00767481">
        <w:rPr>
          <w:szCs w:val="24"/>
        </w:rPr>
        <w:t xml:space="preserve">           (2) </w:t>
      </w:r>
      <w:hyperlink r:id="rId15" w:anchor="FAR_52_204_23" w:history="1">
        <w:r w:rsidRPr="00767481">
          <w:rPr>
            <w:color w:val="0000FF"/>
            <w:szCs w:val="24"/>
          </w:rPr>
          <w:t>52.204-23</w:t>
        </w:r>
      </w:hyperlink>
      <w:r w:rsidRPr="00767481">
        <w:rPr>
          <w:szCs w:val="24"/>
        </w:rPr>
        <w:t>, Prohibition on Contracting for Hardware, Software, and Services Developed or Provided by Kaspersky Lab and Other Covered Entities (Jul 2018) (Section 1634 of Pub. L. 115-91).</w:t>
      </w:r>
    </w:p>
    <w:p w14:paraId="0148B248" w14:textId="77777777" w:rsidR="00767481" w:rsidRPr="00767481" w:rsidRDefault="00767481" w:rsidP="00767481">
      <w:pPr>
        <w:tabs>
          <w:tab w:val="clear" w:pos="-720"/>
        </w:tabs>
        <w:spacing w:line="240" w:lineRule="auto"/>
        <w:jc w:val="left"/>
        <w:rPr>
          <w:szCs w:val="24"/>
        </w:rPr>
      </w:pPr>
      <w:r w:rsidRPr="00767481">
        <w:rPr>
          <w:szCs w:val="24"/>
        </w:rPr>
        <w:t xml:space="preserve">           (3) </w:t>
      </w:r>
      <w:hyperlink r:id="rId16" w:anchor="FAR_52_204_25" w:history="1">
        <w:r w:rsidRPr="00767481">
          <w:rPr>
            <w:color w:val="0000FF"/>
            <w:szCs w:val="24"/>
          </w:rPr>
          <w:t>52.204-25</w:t>
        </w:r>
      </w:hyperlink>
      <w:r w:rsidRPr="00767481">
        <w:rPr>
          <w:szCs w:val="24"/>
        </w:rPr>
        <w:t>, Prohibition on Contracting for Certain Telecommunications and Video Surveillance Services or Equipment. (Aug 2020) (Section 889(a)(1)(A) of Pub. L. 115-232).</w:t>
      </w:r>
    </w:p>
    <w:p w14:paraId="5CEC1B44" w14:textId="77777777" w:rsidR="00767481" w:rsidRPr="00767481" w:rsidRDefault="00767481" w:rsidP="00767481">
      <w:pPr>
        <w:tabs>
          <w:tab w:val="clear" w:pos="-720"/>
        </w:tabs>
        <w:spacing w:line="240" w:lineRule="auto"/>
        <w:jc w:val="left"/>
        <w:rPr>
          <w:szCs w:val="24"/>
        </w:rPr>
      </w:pPr>
      <w:r w:rsidRPr="00767481">
        <w:rPr>
          <w:szCs w:val="24"/>
        </w:rPr>
        <w:t xml:space="preserve">           (4) </w:t>
      </w:r>
      <w:hyperlink r:id="rId17" w:anchor="FAR_52_209_10" w:history="1">
        <w:r w:rsidRPr="00767481">
          <w:rPr>
            <w:color w:val="0000FF"/>
            <w:szCs w:val="24"/>
          </w:rPr>
          <w:t>52.209-10</w:t>
        </w:r>
      </w:hyperlink>
      <w:r w:rsidRPr="00767481">
        <w:rPr>
          <w:szCs w:val="24"/>
        </w:rPr>
        <w:t>, Prohibition on Contracting with Inverted Domestic Corporations (Nov 2015).</w:t>
      </w:r>
    </w:p>
    <w:p w14:paraId="68DEF8DC" w14:textId="77777777" w:rsidR="00767481" w:rsidRPr="00767481" w:rsidRDefault="00767481" w:rsidP="00767481">
      <w:pPr>
        <w:tabs>
          <w:tab w:val="clear" w:pos="-720"/>
        </w:tabs>
        <w:spacing w:line="240" w:lineRule="auto"/>
        <w:jc w:val="left"/>
        <w:rPr>
          <w:szCs w:val="24"/>
        </w:rPr>
      </w:pPr>
      <w:r w:rsidRPr="00767481">
        <w:rPr>
          <w:szCs w:val="24"/>
        </w:rPr>
        <w:t xml:space="preserve">           (5) </w:t>
      </w:r>
      <w:hyperlink r:id="rId18" w:anchor="FAR_52_233_3" w:history="1">
        <w:r w:rsidRPr="00767481">
          <w:rPr>
            <w:color w:val="0000FF"/>
            <w:szCs w:val="24"/>
          </w:rPr>
          <w:t>52.233-3</w:t>
        </w:r>
      </w:hyperlink>
      <w:r w:rsidRPr="00767481">
        <w:rPr>
          <w:szCs w:val="24"/>
        </w:rPr>
        <w:t>, Protest After Award (Aug 1996) (</w:t>
      </w:r>
      <w:hyperlink r:id="rId19" w:tgtFrame="_blank" w:history="1">
        <w:r w:rsidRPr="00767481">
          <w:rPr>
            <w:color w:val="0000FF"/>
            <w:szCs w:val="24"/>
          </w:rPr>
          <w:t>31 U.S.C. 3553</w:t>
        </w:r>
      </w:hyperlink>
      <w:r w:rsidRPr="00767481">
        <w:rPr>
          <w:szCs w:val="24"/>
        </w:rPr>
        <w:t>).</w:t>
      </w:r>
    </w:p>
    <w:p w14:paraId="4CFE1093" w14:textId="77777777" w:rsidR="00767481" w:rsidRPr="00767481" w:rsidRDefault="00767481" w:rsidP="00767481">
      <w:pPr>
        <w:tabs>
          <w:tab w:val="clear" w:pos="-720"/>
        </w:tabs>
        <w:spacing w:line="240" w:lineRule="auto"/>
        <w:jc w:val="left"/>
        <w:rPr>
          <w:szCs w:val="24"/>
        </w:rPr>
      </w:pPr>
      <w:r w:rsidRPr="00767481">
        <w:rPr>
          <w:szCs w:val="24"/>
        </w:rPr>
        <w:t xml:space="preserve">           (6) </w:t>
      </w:r>
      <w:hyperlink r:id="rId20" w:anchor="FAR_52_233_4" w:history="1">
        <w:r w:rsidRPr="00767481">
          <w:rPr>
            <w:color w:val="0000FF"/>
            <w:szCs w:val="24"/>
          </w:rPr>
          <w:t>52.233-4</w:t>
        </w:r>
      </w:hyperlink>
      <w:r w:rsidRPr="00767481">
        <w:rPr>
          <w:szCs w:val="24"/>
        </w:rPr>
        <w:t xml:space="preserve">, Applicable Law for Breach of Contract Claim (Oct 2004) (Public Laws 108-77 and 108-78 ( </w:t>
      </w:r>
      <w:hyperlink r:id="rId21" w:tgtFrame="_blank" w:history="1">
        <w:r w:rsidRPr="00767481">
          <w:rPr>
            <w:color w:val="0000FF"/>
            <w:szCs w:val="24"/>
          </w:rPr>
          <w:t>19 U.S.C. 3805 note</w:t>
        </w:r>
      </w:hyperlink>
      <w:r w:rsidRPr="00767481">
        <w:rPr>
          <w:szCs w:val="24"/>
        </w:rPr>
        <w:t>)).</w:t>
      </w:r>
    </w:p>
    <w:p w14:paraId="49CEAC85" w14:textId="77777777" w:rsidR="00767481" w:rsidRPr="00767481" w:rsidRDefault="00767481" w:rsidP="00767481">
      <w:pPr>
        <w:tabs>
          <w:tab w:val="clear" w:pos="-720"/>
        </w:tabs>
        <w:spacing w:line="240" w:lineRule="auto"/>
        <w:jc w:val="left"/>
        <w:rPr>
          <w:szCs w:val="24"/>
        </w:rPr>
      </w:pPr>
      <w:r w:rsidRPr="00767481">
        <w:rPr>
          <w:szCs w:val="24"/>
        </w:rPr>
        <w:t>      (b) The Contractor shall comply with the FAR clauses in this paragraph (b) that the Contracting Officer has indicated as being incorporated in this contract by reference to implement provisions of law or Executive orders applicable to acquisitions of commercial items:</w:t>
      </w:r>
    </w:p>
    <w:p w14:paraId="18BD5158" w14:textId="77777777" w:rsidR="00767481" w:rsidRPr="00767481" w:rsidRDefault="00767481" w:rsidP="00767481">
      <w:pPr>
        <w:tabs>
          <w:tab w:val="clear" w:pos="-720"/>
        </w:tabs>
        <w:spacing w:line="240" w:lineRule="auto"/>
        <w:jc w:val="left"/>
        <w:rPr>
          <w:szCs w:val="24"/>
        </w:rPr>
      </w:pPr>
      <w:r w:rsidRPr="00767481">
        <w:rPr>
          <w:szCs w:val="24"/>
        </w:rPr>
        <w:t>     [Contracting Officer check as appropriate.]</w:t>
      </w:r>
    </w:p>
    <w:p w14:paraId="31E66D71" w14:textId="77777777" w:rsidR="00767481" w:rsidRPr="00767481" w:rsidRDefault="00767481" w:rsidP="00767481">
      <w:pPr>
        <w:tabs>
          <w:tab w:val="clear" w:pos="-720"/>
        </w:tabs>
        <w:spacing w:line="240" w:lineRule="auto"/>
        <w:jc w:val="left"/>
        <w:rPr>
          <w:szCs w:val="24"/>
        </w:rPr>
      </w:pPr>
      <w:r w:rsidRPr="00767481">
        <w:rPr>
          <w:szCs w:val="24"/>
        </w:rPr>
        <w:t xml:space="preserve">            __ (1) </w:t>
      </w:r>
      <w:hyperlink r:id="rId22" w:anchor="FAR_52_203_6" w:history="1">
        <w:r w:rsidRPr="00767481">
          <w:rPr>
            <w:color w:val="0000FF"/>
            <w:szCs w:val="24"/>
          </w:rPr>
          <w:t>52.203-6</w:t>
        </w:r>
      </w:hyperlink>
      <w:r w:rsidRPr="00767481">
        <w:rPr>
          <w:szCs w:val="24"/>
        </w:rPr>
        <w:t>, Restrictions on Subcontractor Sales to the Government (June 2020), with Alternate I (Oct 1995) (</w:t>
      </w:r>
      <w:hyperlink r:id="rId23" w:tgtFrame="_blank" w:history="1">
        <w:r w:rsidRPr="00767481">
          <w:rPr>
            <w:color w:val="0000FF"/>
            <w:szCs w:val="24"/>
          </w:rPr>
          <w:t>41 U.S.C. 4704</w:t>
        </w:r>
      </w:hyperlink>
      <w:r w:rsidRPr="00767481">
        <w:rPr>
          <w:szCs w:val="24"/>
        </w:rPr>
        <w:t xml:space="preserve"> and </w:t>
      </w:r>
      <w:hyperlink r:id="rId24" w:tgtFrame="_blank" w:history="1">
        <w:r w:rsidRPr="00767481">
          <w:rPr>
            <w:color w:val="0000FF"/>
            <w:szCs w:val="24"/>
          </w:rPr>
          <w:t>10 U.S.C. 2402</w:t>
        </w:r>
      </w:hyperlink>
      <w:r w:rsidRPr="00767481">
        <w:rPr>
          <w:szCs w:val="24"/>
        </w:rPr>
        <w:t>).</w:t>
      </w:r>
    </w:p>
    <w:p w14:paraId="70016509" w14:textId="77777777" w:rsidR="00767481" w:rsidRPr="00767481" w:rsidRDefault="00767481" w:rsidP="00767481">
      <w:pPr>
        <w:tabs>
          <w:tab w:val="clear" w:pos="-720"/>
        </w:tabs>
        <w:spacing w:line="240" w:lineRule="auto"/>
        <w:jc w:val="left"/>
        <w:rPr>
          <w:szCs w:val="24"/>
        </w:rPr>
      </w:pPr>
      <w:r w:rsidRPr="00767481">
        <w:rPr>
          <w:szCs w:val="24"/>
        </w:rPr>
        <w:t xml:space="preserve">            __ (2) </w:t>
      </w:r>
      <w:hyperlink r:id="rId25" w:anchor="FAR_52_203_13" w:history="1">
        <w:r w:rsidRPr="00767481">
          <w:rPr>
            <w:color w:val="0000FF"/>
            <w:szCs w:val="24"/>
          </w:rPr>
          <w:t>52.203-13</w:t>
        </w:r>
      </w:hyperlink>
      <w:r w:rsidRPr="00767481">
        <w:rPr>
          <w:szCs w:val="24"/>
        </w:rPr>
        <w:t>, Contractor Code of Business Ethics and Conduct (Jun 2020) (</w:t>
      </w:r>
      <w:hyperlink r:id="rId26" w:tgtFrame="_blank" w:history="1">
        <w:r w:rsidRPr="00767481">
          <w:rPr>
            <w:color w:val="0000FF"/>
            <w:szCs w:val="24"/>
          </w:rPr>
          <w:t>41 U.S.C. 3509</w:t>
        </w:r>
      </w:hyperlink>
      <w:r w:rsidRPr="00767481">
        <w:rPr>
          <w:szCs w:val="24"/>
        </w:rPr>
        <w:t>)).</w:t>
      </w:r>
    </w:p>
    <w:p w14:paraId="008DF413" w14:textId="77777777" w:rsidR="00767481" w:rsidRPr="00767481" w:rsidRDefault="00767481" w:rsidP="00767481">
      <w:pPr>
        <w:tabs>
          <w:tab w:val="clear" w:pos="-720"/>
        </w:tabs>
        <w:spacing w:line="240" w:lineRule="auto"/>
        <w:jc w:val="left"/>
        <w:rPr>
          <w:szCs w:val="24"/>
        </w:rPr>
      </w:pPr>
      <w:r w:rsidRPr="00767481">
        <w:rPr>
          <w:szCs w:val="24"/>
        </w:rPr>
        <w:t xml:space="preserve">            __ (3) </w:t>
      </w:r>
      <w:hyperlink r:id="rId27" w:anchor="FAR_52_203_15" w:history="1">
        <w:r w:rsidRPr="00767481">
          <w:rPr>
            <w:color w:val="0000FF"/>
            <w:szCs w:val="24"/>
          </w:rPr>
          <w:t>52.203-15</w:t>
        </w:r>
      </w:hyperlink>
      <w:r w:rsidRPr="00767481">
        <w:rPr>
          <w:szCs w:val="24"/>
        </w:rPr>
        <w:t>, Whistleblower Protections under the American Recovery and Reinvestment Act of 2009 (Jun 2010) (Section 1553 of Pub. L. 111-5). (Applies to contracts funded by the American Recovery and Reinvestment Act of 2009.)</w:t>
      </w:r>
    </w:p>
    <w:p w14:paraId="60D91C4C" w14:textId="77777777" w:rsidR="00767481" w:rsidRPr="00767481" w:rsidRDefault="00767481" w:rsidP="00767481">
      <w:pPr>
        <w:tabs>
          <w:tab w:val="clear" w:pos="-720"/>
        </w:tabs>
        <w:spacing w:line="240" w:lineRule="auto"/>
        <w:jc w:val="left"/>
        <w:rPr>
          <w:szCs w:val="24"/>
        </w:rPr>
      </w:pPr>
      <w:r w:rsidRPr="00767481">
        <w:rPr>
          <w:szCs w:val="24"/>
        </w:rPr>
        <w:t xml:space="preserve">            __ (4) </w:t>
      </w:r>
      <w:hyperlink r:id="rId28" w:anchor="FAR_52_204_10" w:history="1">
        <w:r w:rsidRPr="00767481">
          <w:rPr>
            <w:color w:val="0000FF"/>
            <w:szCs w:val="24"/>
          </w:rPr>
          <w:t>52.204-10</w:t>
        </w:r>
      </w:hyperlink>
      <w:r w:rsidRPr="00767481">
        <w:rPr>
          <w:szCs w:val="24"/>
        </w:rPr>
        <w:t xml:space="preserve">, Reporting Executive Compensation and First-Tier Subcontract Awards (Jun 2020) (Pub. L. 109-282) ( </w:t>
      </w:r>
      <w:hyperlink r:id="rId29" w:tgtFrame="_blank" w:history="1">
        <w:r w:rsidRPr="00767481">
          <w:rPr>
            <w:color w:val="0000FF"/>
            <w:szCs w:val="24"/>
          </w:rPr>
          <w:t>31 U.S.C. 6101 note</w:t>
        </w:r>
      </w:hyperlink>
      <w:r w:rsidRPr="00767481">
        <w:rPr>
          <w:szCs w:val="24"/>
        </w:rPr>
        <w:t>).</w:t>
      </w:r>
    </w:p>
    <w:p w14:paraId="041F6D93" w14:textId="77777777" w:rsidR="00767481" w:rsidRPr="00767481" w:rsidRDefault="00767481" w:rsidP="00767481">
      <w:pPr>
        <w:tabs>
          <w:tab w:val="clear" w:pos="-720"/>
        </w:tabs>
        <w:spacing w:line="240" w:lineRule="auto"/>
        <w:jc w:val="left"/>
        <w:rPr>
          <w:szCs w:val="24"/>
        </w:rPr>
      </w:pPr>
      <w:r w:rsidRPr="00767481">
        <w:rPr>
          <w:szCs w:val="24"/>
        </w:rPr>
        <w:t>            __ (5) [Reserved].</w:t>
      </w:r>
    </w:p>
    <w:p w14:paraId="44BB56CD" w14:textId="77777777" w:rsidR="00767481" w:rsidRPr="00767481" w:rsidRDefault="00767481" w:rsidP="00767481">
      <w:pPr>
        <w:tabs>
          <w:tab w:val="clear" w:pos="-720"/>
        </w:tabs>
        <w:spacing w:line="240" w:lineRule="auto"/>
        <w:jc w:val="left"/>
        <w:rPr>
          <w:szCs w:val="24"/>
        </w:rPr>
      </w:pPr>
      <w:r w:rsidRPr="00767481">
        <w:rPr>
          <w:szCs w:val="24"/>
        </w:rPr>
        <w:t xml:space="preserve">            __ (6) </w:t>
      </w:r>
      <w:hyperlink r:id="rId30" w:anchor="FAR_52_204_14" w:history="1">
        <w:r w:rsidRPr="00767481">
          <w:rPr>
            <w:color w:val="0000FF"/>
            <w:szCs w:val="24"/>
          </w:rPr>
          <w:t>52.204-14</w:t>
        </w:r>
      </w:hyperlink>
      <w:r w:rsidRPr="00767481">
        <w:rPr>
          <w:szCs w:val="24"/>
        </w:rPr>
        <w:t>, Service Contract Reporting Requirements (Oct 2016) (Pub. L. 111-117, section 743 of Div. C).</w:t>
      </w:r>
    </w:p>
    <w:p w14:paraId="61FDCB5D" w14:textId="77777777" w:rsidR="00767481" w:rsidRPr="00767481" w:rsidRDefault="00767481" w:rsidP="00767481">
      <w:pPr>
        <w:tabs>
          <w:tab w:val="clear" w:pos="-720"/>
        </w:tabs>
        <w:spacing w:line="240" w:lineRule="auto"/>
        <w:jc w:val="left"/>
        <w:rPr>
          <w:szCs w:val="24"/>
        </w:rPr>
      </w:pPr>
      <w:r w:rsidRPr="00767481">
        <w:rPr>
          <w:szCs w:val="24"/>
        </w:rPr>
        <w:t xml:space="preserve">            __ (7) </w:t>
      </w:r>
      <w:hyperlink r:id="rId31" w:anchor="FAR_52_204_15" w:history="1">
        <w:r w:rsidRPr="00767481">
          <w:rPr>
            <w:color w:val="0000FF"/>
            <w:szCs w:val="24"/>
          </w:rPr>
          <w:t>52.204-15</w:t>
        </w:r>
      </w:hyperlink>
      <w:r w:rsidRPr="00767481">
        <w:rPr>
          <w:szCs w:val="24"/>
        </w:rPr>
        <w:t>, Service Contract Reporting Requirements for Indefinite-Delivery Contracts (Oct 2016) (Pub. L. 111-117, section 743 of Div. C).</w:t>
      </w:r>
    </w:p>
    <w:p w14:paraId="606FA745" w14:textId="77777777" w:rsidR="00767481" w:rsidRPr="00767481" w:rsidRDefault="00767481" w:rsidP="00767481">
      <w:pPr>
        <w:tabs>
          <w:tab w:val="clear" w:pos="-720"/>
        </w:tabs>
        <w:spacing w:line="240" w:lineRule="auto"/>
        <w:jc w:val="left"/>
        <w:rPr>
          <w:szCs w:val="24"/>
        </w:rPr>
      </w:pPr>
      <w:r w:rsidRPr="00767481">
        <w:rPr>
          <w:szCs w:val="24"/>
        </w:rPr>
        <w:t xml:space="preserve">            __ (8) </w:t>
      </w:r>
      <w:hyperlink r:id="rId32" w:anchor="FAR_52_209_6" w:history="1">
        <w:r w:rsidRPr="00767481">
          <w:rPr>
            <w:color w:val="0000FF"/>
            <w:szCs w:val="24"/>
          </w:rPr>
          <w:t>52.209-6</w:t>
        </w:r>
      </w:hyperlink>
      <w:r w:rsidRPr="00767481">
        <w:rPr>
          <w:szCs w:val="24"/>
        </w:rPr>
        <w:t>, Protecting the Government’s Interest When Subcontracting with Contractors Debarred, Suspended, or Proposed for Debarment. (Jun 2020) (</w:t>
      </w:r>
      <w:hyperlink r:id="rId33" w:tgtFrame="_blank" w:history="1">
        <w:r w:rsidRPr="00767481">
          <w:rPr>
            <w:color w:val="0000FF"/>
            <w:szCs w:val="24"/>
          </w:rPr>
          <w:t>31 U.S.C. 6101 note</w:t>
        </w:r>
      </w:hyperlink>
      <w:r w:rsidRPr="00767481">
        <w:rPr>
          <w:szCs w:val="24"/>
        </w:rPr>
        <w:t>).</w:t>
      </w:r>
    </w:p>
    <w:p w14:paraId="3670DEE7" w14:textId="77777777" w:rsidR="00767481" w:rsidRPr="00767481" w:rsidRDefault="00767481" w:rsidP="00767481">
      <w:pPr>
        <w:tabs>
          <w:tab w:val="clear" w:pos="-720"/>
        </w:tabs>
        <w:spacing w:line="240" w:lineRule="auto"/>
        <w:jc w:val="left"/>
        <w:rPr>
          <w:szCs w:val="24"/>
        </w:rPr>
      </w:pPr>
      <w:r w:rsidRPr="00767481">
        <w:rPr>
          <w:szCs w:val="24"/>
        </w:rPr>
        <w:lastRenderedPageBreak/>
        <w:t xml:space="preserve">            __ (9) </w:t>
      </w:r>
      <w:hyperlink r:id="rId34" w:anchor="FAR_52_209_9" w:history="1">
        <w:r w:rsidRPr="00767481">
          <w:rPr>
            <w:color w:val="0000FF"/>
            <w:szCs w:val="24"/>
          </w:rPr>
          <w:t>52.209-9</w:t>
        </w:r>
      </w:hyperlink>
      <w:r w:rsidRPr="00767481">
        <w:rPr>
          <w:szCs w:val="24"/>
        </w:rPr>
        <w:t>, Updates of Publicly Available Information Regarding Responsibility Matters (Oct 2018) (</w:t>
      </w:r>
      <w:hyperlink r:id="rId35" w:tgtFrame="_blank" w:history="1">
        <w:r w:rsidRPr="00767481">
          <w:rPr>
            <w:color w:val="0000FF"/>
            <w:szCs w:val="24"/>
          </w:rPr>
          <w:t>41 U.S.C. 2313</w:t>
        </w:r>
      </w:hyperlink>
      <w:r w:rsidRPr="00767481">
        <w:rPr>
          <w:szCs w:val="24"/>
        </w:rPr>
        <w:t>).</w:t>
      </w:r>
    </w:p>
    <w:p w14:paraId="23241FC8" w14:textId="77777777" w:rsidR="00767481" w:rsidRPr="00767481" w:rsidRDefault="00767481" w:rsidP="00767481">
      <w:pPr>
        <w:tabs>
          <w:tab w:val="clear" w:pos="-720"/>
        </w:tabs>
        <w:spacing w:line="240" w:lineRule="auto"/>
        <w:jc w:val="left"/>
        <w:rPr>
          <w:szCs w:val="24"/>
        </w:rPr>
      </w:pPr>
      <w:r w:rsidRPr="00767481">
        <w:rPr>
          <w:szCs w:val="24"/>
        </w:rPr>
        <w:t>            __ (10) [Reserved].</w:t>
      </w:r>
    </w:p>
    <w:p w14:paraId="3BE409A8" w14:textId="77777777" w:rsidR="00767481" w:rsidRPr="00767481" w:rsidRDefault="00767481" w:rsidP="00767481">
      <w:pPr>
        <w:tabs>
          <w:tab w:val="clear" w:pos="-720"/>
        </w:tabs>
        <w:spacing w:line="240" w:lineRule="auto"/>
        <w:jc w:val="left"/>
        <w:rPr>
          <w:szCs w:val="24"/>
        </w:rPr>
      </w:pPr>
      <w:r w:rsidRPr="00767481">
        <w:rPr>
          <w:szCs w:val="24"/>
        </w:rPr>
        <w:t xml:space="preserve">          __ (11) </w:t>
      </w:r>
    </w:p>
    <w:p w14:paraId="36534F3E"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36" w:anchor="FAR_52_219_3" w:history="1">
        <w:r w:rsidRPr="00767481">
          <w:rPr>
            <w:color w:val="0000FF"/>
            <w:szCs w:val="24"/>
          </w:rPr>
          <w:t>52.219-3</w:t>
        </w:r>
      </w:hyperlink>
      <w:r w:rsidRPr="00767481">
        <w:rPr>
          <w:szCs w:val="24"/>
        </w:rPr>
        <w:t>, Notice of HUBZone Set-Aside or Sole-Source Award (Mar 2020) (</w:t>
      </w:r>
      <w:hyperlink r:id="rId37" w:tgtFrame="_blank" w:history="1">
        <w:r w:rsidRPr="00767481">
          <w:rPr>
            <w:color w:val="0000FF"/>
            <w:szCs w:val="24"/>
          </w:rPr>
          <w:t>15 U.S.C. 657a</w:t>
        </w:r>
      </w:hyperlink>
      <w:r w:rsidRPr="00767481">
        <w:rPr>
          <w:szCs w:val="24"/>
        </w:rPr>
        <w:t>).</w:t>
      </w:r>
    </w:p>
    <w:p w14:paraId="3513D5DD"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(Mar 2020) of </w:t>
      </w:r>
      <w:hyperlink r:id="rId38" w:anchor="FAR_52_219_3" w:history="1">
        <w:r w:rsidRPr="00767481">
          <w:rPr>
            <w:color w:val="0000FF"/>
            <w:szCs w:val="24"/>
          </w:rPr>
          <w:t>52.219-3</w:t>
        </w:r>
      </w:hyperlink>
      <w:r w:rsidRPr="00767481">
        <w:rPr>
          <w:szCs w:val="24"/>
        </w:rPr>
        <w:t>.</w:t>
      </w:r>
    </w:p>
    <w:p w14:paraId="55005F0B" w14:textId="77777777" w:rsidR="00767481" w:rsidRPr="00767481" w:rsidRDefault="00767481" w:rsidP="00767481">
      <w:pPr>
        <w:tabs>
          <w:tab w:val="clear" w:pos="-720"/>
        </w:tabs>
        <w:spacing w:line="240" w:lineRule="auto"/>
        <w:jc w:val="left"/>
        <w:rPr>
          <w:szCs w:val="24"/>
        </w:rPr>
      </w:pPr>
      <w:r w:rsidRPr="00767481">
        <w:rPr>
          <w:szCs w:val="24"/>
        </w:rPr>
        <w:t xml:space="preserve">          __ (12) </w:t>
      </w:r>
    </w:p>
    <w:p w14:paraId="0A4B0815"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39" w:anchor="FAR_52_219_4" w:history="1">
        <w:r w:rsidRPr="00767481">
          <w:rPr>
            <w:color w:val="0000FF"/>
            <w:szCs w:val="24"/>
          </w:rPr>
          <w:t>52.219-4</w:t>
        </w:r>
      </w:hyperlink>
      <w:r w:rsidRPr="00767481">
        <w:rPr>
          <w:szCs w:val="24"/>
        </w:rPr>
        <w:t>, Notice of Price Evaluation Preference for HUBZone Small Business Concerns (Mar 2020) (if the offeror elects to waive the preference, it shall so indicate in its offer) (</w:t>
      </w:r>
      <w:hyperlink r:id="rId40" w:tgtFrame="_blank" w:history="1">
        <w:r w:rsidRPr="00767481">
          <w:rPr>
            <w:color w:val="0000FF"/>
            <w:szCs w:val="24"/>
          </w:rPr>
          <w:t>15 U.S.C. 657a</w:t>
        </w:r>
      </w:hyperlink>
      <w:r w:rsidRPr="00767481">
        <w:rPr>
          <w:szCs w:val="24"/>
        </w:rPr>
        <w:t>).</w:t>
      </w:r>
    </w:p>
    <w:p w14:paraId="7B81D45C"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(Mar 2020) of </w:t>
      </w:r>
      <w:hyperlink r:id="rId41" w:anchor="FAR_52_219_4" w:history="1">
        <w:r w:rsidRPr="00767481">
          <w:rPr>
            <w:color w:val="0000FF"/>
            <w:szCs w:val="24"/>
          </w:rPr>
          <w:t>52.219-4</w:t>
        </w:r>
      </w:hyperlink>
      <w:r w:rsidRPr="00767481">
        <w:rPr>
          <w:szCs w:val="24"/>
        </w:rPr>
        <w:t>.</w:t>
      </w:r>
    </w:p>
    <w:p w14:paraId="3EBCB93E" w14:textId="77777777" w:rsidR="00767481" w:rsidRPr="00767481" w:rsidRDefault="00767481" w:rsidP="00767481">
      <w:pPr>
        <w:tabs>
          <w:tab w:val="clear" w:pos="-720"/>
        </w:tabs>
        <w:spacing w:line="240" w:lineRule="auto"/>
        <w:jc w:val="left"/>
        <w:rPr>
          <w:szCs w:val="24"/>
        </w:rPr>
      </w:pPr>
      <w:r w:rsidRPr="00767481">
        <w:rPr>
          <w:szCs w:val="24"/>
        </w:rPr>
        <w:t>            __ (13) [Reserved]</w:t>
      </w:r>
    </w:p>
    <w:p w14:paraId="691B680C" w14:textId="77777777" w:rsidR="00767481" w:rsidRPr="00767481" w:rsidRDefault="00767481" w:rsidP="00767481">
      <w:pPr>
        <w:tabs>
          <w:tab w:val="clear" w:pos="-720"/>
        </w:tabs>
        <w:spacing w:line="240" w:lineRule="auto"/>
        <w:jc w:val="left"/>
        <w:rPr>
          <w:szCs w:val="24"/>
        </w:rPr>
      </w:pPr>
      <w:r w:rsidRPr="00767481">
        <w:rPr>
          <w:szCs w:val="24"/>
        </w:rPr>
        <w:t xml:space="preserve">          __ (14) </w:t>
      </w:r>
    </w:p>
    <w:p w14:paraId="5B737D1C"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42" w:anchor="FAR_52_219_6" w:history="1">
        <w:r w:rsidRPr="00767481">
          <w:rPr>
            <w:color w:val="0000FF"/>
            <w:szCs w:val="24"/>
          </w:rPr>
          <w:t>52.219-6</w:t>
        </w:r>
      </w:hyperlink>
      <w:r w:rsidRPr="00767481">
        <w:rPr>
          <w:szCs w:val="24"/>
        </w:rPr>
        <w:t>, Notice of Total Small Business Set-Aside (Mar 2020) (</w:t>
      </w:r>
      <w:hyperlink r:id="rId43" w:tgtFrame="_blank" w:history="1">
        <w:r w:rsidRPr="00767481">
          <w:rPr>
            <w:color w:val="0000FF"/>
            <w:szCs w:val="24"/>
          </w:rPr>
          <w:t>15 U.S.C. 644</w:t>
        </w:r>
      </w:hyperlink>
      <w:r w:rsidRPr="00767481">
        <w:rPr>
          <w:szCs w:val="24"/>
        </w:rPr>
        <w:t>).</w:t>
      </w:r>
    </w:p>
    <w:p w14:paraId="78937276"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(Mar 2020) of </w:t>
      </w:r>
      <w:hyperlink r:id="rId44" w:anchor="FAR_52_219_6" w:history="1">
        <w:r w:rsidRPr="00767481">
          <w:rPr>
            <w:color w:val="0000FF"/>
            <w:szCs w:val="24"/>
          </w:rPr>
          <w:t>52.219-6</w:t>
        </w:r>
      </w:hyperlink>
      <w:r w:rsidRPr="00767481">
        <w:rPr>
          <w:szCs w:val="24"/>
        </w:rPr>
        <w:t>.</w:t>
      </w:r>
    </w:p>
    <w:p w14:paraId="4B9B0A29" w14:textId="77777777" w:rsidR="00767481" w:rsidRPr="00767481" w:rsidRDefault="00767481" w:rsidP="00767481">
      <w:pPr>
        <w:tabs>
          <w:tab w:val="clear" w:pos="-720"/>
        </w:tabs>
        <w:spacing w:line="240" w:lineRule="auto"/>
        <w:jc w:val="left"/>
        <w:rPr>
          <w:szCs w:val="24"/>
        </w:rPr>
      </w:pPr>
      <w:r w:rsidRPr="00767481">
        <w:rPr>
          <w:szCs w:val="24"/>
        </w:rPr>
        <w:t xml:space="preserve">          __ (15) </w:t>
      </w:r>
    </w:p>
    <w:p w14:paraId="15E192F3"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45" w:anchor="FAR_52_219_7" w:history="1">
        <w:r w:rsidRPr="00767481">
          <w:rPr>
            <w:color w:val="0000FF"/>
            <w:szCs w:val="24"/>
          </w:rPr>
          <w:t>52.219-7</w:t>
        </w:r>
      </w:hyperlink>
      <w:r w:rsidRPr="00767481">
        <w:rPr>
          <w:szCs w:val="24"/>
        </w:rPr>
        <w:t>, Notice of Partial Small Business Set-Aside (Mar 2020) (</w:t>
      </w:r>
      <w:hyperlink r:id="rId46" w:tgtFrame="_blank" w:history="1">
        <w:r w:rsidRPr="00767481">
          <w:rPr>
            <w:color w:val="0000FF"/>
            <w:szCs w:val="24"/>
          </w:rPr>
          <w:t>15 U.S.C. 644</w:t>
        </w:r>
      </w:hyperlink>
      <w:r w:rsidRPr="00767481">
        <w:rPr>
          <w:szCs w:val="24"/>
        </w:rPr>
        <w:t>).</w:t>
      </w:r>
    </w:p>
    <w:p w14:paraId="09CF35C5"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(Mar 2020) of </w:t>
      </w:r>
      <w:hyperlink r:id="rId47" w:anchor="FAR_52_219_7" w:history="1">
        <w:r w:rsidRPr="00767481">
          <w:rPr>
            <w:color w:val="0000FF"/>
            <w:szCs w:val="24"/>
          </w:rPr>
          <w:t>52.219-7</w:t>
        </w:r>
      </w:hyperlink>
      <w:r w:rsidRPr="00767481">
        <w:rPr>
          <w:szCs w:val="24"/>
        </w:rPr>
        <w:t>.</w:t>
      </w:r>
    </w:p>
    <w:p w14:paraId="6D4E7099" w14:textId="77777777" w:rsidR="00767481" w:rsidRPr="00767481" w:rsidRDefault="00767481" w:rsidP="00767481">
      <w:pPr>
        <w:tabs>
          <w:tab w:val="clear" w:pos="-720"/>
        </w:tabs>
        <w:spacing w:line="240" w:lineRule="auto"/>
        <w:jc w:val="left"/>
        <w:rPr>
          <w:szCs w:val="24"/>
        </w:rPr>
      </w:pPr>
      <w:r w:rsidRPr="00767481">
        <w:rPr>
          <w:szCs w:val="24"/>
        </w:rPr>
        <w:t xml:space="preserve">            __ (16) </w:t>
      </w:r>
      <w:hyperlink r:id="rId48" w:anchor="FAR_52_219_8" w:history="1">
        <w:r w:rsidRPr="00767481">
          <w:rPr>
            <w:color w:val="0000FF"/>
            <w:szCs w:val="24"/>
          </w:rPr>
          <w:t>52.219-8</w:t>
        </w:r>
      </w:hyperlink>
      <w:r w:rsidRPr="00767481">
        <w:rPr>
          <w:szCs w:val="24"/>
        </w:rPr>
        <w:t>, Utilization of Small Business Concerns (Oct 2018) (</w:t>
      </w:r>
      <w:hyperlink r:id="rId49" w:tgtFrame="_blank" w:history="1">
        <w:r w:rsidRPr="00767481">
          <w:rPr>
            <w:color w:val="0000FF"/>
            <w:szCs w:val="24"/>
          </w:rPr>
          <w:t>15 U.S.C. 637(d)(2)</w:t>
        </w:r>
      </w:hyperlink>
      <w:r w:rsidRPr="00767481">
        <w:rPr>
          <w:szCs w:val="24"/>
        </w:rPr>
        <w:t xml:space="preserve"> and (3)).</w:t>
      </w:r>
    </w:p>
    <w:p w14:paraId="754299F6" w14:textId="77777777" w:rsidR="00767481" w:rsidRPr="00767481" w:rsidRDefault="00767481" w:rsidP="00767481">
      <w:pPr>
        <w:tabs>
          <w:tab w:val="clear" w:pos="-720"/>
        </w:tabs>
        <w:spacing w:line="240" w:lineRule="auto"/>
        <w:jc w:val="left"/>
        <w:rPr>
          <w:szCs w:val="24"/>
        </w:rPr>
      </w:pPr>
      <w:r w:rsidRPr="00767481">
        <w:rPr>
          <w:szCs w:val="24"/>
        </w:rPr>
        <w:t xml:space="preserve">          __ (17) </w:t>
      </w:r>
    </w:p>
    <w:p w14:paraId="1719604A"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50" w:anchor="FAR_52_219_9" w:history="1">
        <w:r w:rsidRPr="00767481">
          <w:rPr>
            <w:color w:val="0000FF"/>
            <w:szCs w:val="24"/>
          </w:rPr>
          <w:t>52.219-9</w:t>
        </w:r>
      </w:hyperlink>
      <w:r w:rsidRPr="00767481">
        <w:rPr>
          <w:szCs w:val="24"/>
        </w:rPr>
        <w:t>, Small Business Subcontracting Plan (Jun 2020) (</w:t>
      </w:r>
      <w:hyperlink r:id="rId51" w:tgtFrame="_blank" w:history="1">
        <w:r w:rsidRPr="00767481">
          <w:rPr>
            <w:color w:val="0000FF"/>
            <w:szCs w:val="24"/>
          </w:rPr>
          <w:t>15 U.S.C. 637(d)(4)</w:t>
        </w:r>
      </w:hyperlink>
      <w:r w:rsidRPr="00767481">
        <w:rPr>
          <w:szCs w:val="24"/>
        </w:rPr>
        <w:t>).</w:t>
      </w:r>
    </w:p>
    <w:p w14:paraId="438FBC57"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(Nov 2016) of </w:t>
      </w:r>
      <w:hyperlink r:id="rId52" w:anchor="FAR_52_219_9" w:history="1">
        <w:r w:rsidRPr="00767481">
          <w:rPr>
            <w:color w:val="0000FF"/>
            <w:szCs w:val="24"/>
          </w:rPr>
          <w:t>52.219-9</w:t>
        </w:r>
      </w:hyperlink>
      <w:r w:rsidRPr="00767481">
        <w:rPr>
          <w:szCs w:val="24"/>
        </w:rPr>
        <w:t>.</w:t>
      </w:r>
    </w:p>
    <w:p w14:paraId="7C393E0D" w14:textId="77777777" w:rsidR="00767481" w:rsidRPr="00767481" w:rsidRDefault="00767481" w:rsidP="00767481">
      <w:pPr>
        <w:tabs>
          <w:tab w:val="clear" w:pos="-720"/>
        </w:tabs>
        <w:spacing w:line="240" w:lineRule="auto"/>
        <w:jc w:val="left"/>
        <w:rPr>
          <w:szCs w:val="24"/>
        </w:rPr>
      </w:pPr>
      <w:r w:rsidRPr="00767481">
        <w:rPr>
          <w:szCs w:val="24"/>
        </w:rPr>
        <w:t xml:space="preserve">                  __ (iii) Alternate II (Nov 2016) of </w:t>
      </w:r>
      <w:hyperlink r:id="rId53" w:anchor="FAR_52_219_9" w:history="1">
        <w:r w:rsidRPr="00767481">
          <w:rPr>
            <w:color w:val="0000FF"/>
            <w:szCs w:val="24"/>
          </w:rPr>
          <w:t>52.219-9</w:t>
        </w:r>
      </w:hyperlink>
      <w:r w:rsidRPr="00767481">
        <w:rPr>
          <w:szCs w:val="24"/>
        </w:rPr>
        <w:t>.</w:t>
      </w:r>
    </w:p>
    <w:p w14:paraId="3B0E80DE" w14:textId="77777777" w:rsidR="00767481" w:rsidRPr="00767481" w:rsidRDefault="00767481" w:rsidP="00767481">
      <w:pPr>
        <w:tabs>
          <w:tab w:val="clear" w:pos="-720"/>
        </w:tabs>
        <w:spacing w:line="240" w:lineRule="auto"/>
        <w:jc w:val="left"/>
        <w:rPr>
          <w:szCs w:val="24"/>
        </w:rPr>
      </w:pPr>
      <w:r w:rsidRPr="00767481">
        <w:rPr>
          <w:szCs w:val="24"/>
        </w:rPr>
        <w:t xml:space="preserve">                  __ (iv) Alternate III (Jun 2020) of </w:t>
      </w:r>
      <w:hyperlink r:id="rId54" w:anchor="FAR_52_219_9" w:history="1">
        <w:r w:rsidRPr="00767481">
          <w:rPr>
            <w:color w:val="0000FF"/>
            <w:szCs w:val="24"/>
          </w:rPr>
          <w:t>52.219-9</w:t>
        </w:r>
      </w:hyperlink>
      <w:r w:rsidRPr="00767481">
        <w:rPr>
          <w:szCs w:val="24"/>
        </w:rPr>
        <w:t>.</w:t>
      </w:r>
    </w:p>
    <w:p w14:paraId="3672A023" w14:textId="77777777" w:rsidR="00767481" w:rsidRPr="00767481" w:rsidRDefault="00767481" w:rsidP="00767481">
      <w:pPr>
        <w:tabs>
          <w:tab w:val="clear" w:pos="-720"/>
        </w:tabs>
        <w:spacing w:line="240" w:lineRule="auto"/>
        <w:jc w:val="left"/>
        <w:rPr>
          <w:szCs w:val="24"/>
        </w:rPr>
      </w:pPr>
      <w:r w:rsidRPr="00767481">
        <w:rPr>
          <w:szCs w:val="24"/>
        </w:rPr>
        <w:t xml:space="preserve">                  __ (v) Alternate IV (Jun 2020) of </w:t>
      </w:r>
      <w:hyperlink r:id="rId55" w:anchor="FAR_52_219_9" w:history="1">
        <w:r w:rsidRPr="00767481">
          <w:rPr>
            <w:color w:val="0000FF"/>
            <w:szCs w:val="24"/>
          </w:rPr>
          <w:t>52.219-9</w:t>
        </w:r>
      </w:hyperlink>
      <w:r w:rsidRPr="00767481">
        <w:rPr>
          <w:szCs w:val="24"/>
        </w:rPr>
        <w:t xml:space="preserve"> </w:t>
      </w:r>
    </w:p>
    <w:p w14:paraId="6676303C" w14:textId="77777777" w:rsidR="00767481" w:rsidRPr="00767481" w:rsidRDefault="00767481" w:rsidP="00767481">
      <w:pPr>
        <w:tabs>
          <w:tab w:val="clear" w:pos="-720"/>
        </w:tabs>
        <w:spacing w:line="240" w:lineRule="auto"/>
        <w:jc w:val="left"/>
        <w:rPr>
          <w:szCs w:val="24"/>
        </w:rPr>
      </w:pPr>
      <w:r w:rsidRPr="00767481">
        <w:rPr>
          <w:szCs w:val="24"/>
        </w:rPr>
        <w:t xml:space="preserve">          __ (18) </w:t>
      </w:r>
    </w:p>
    <w:p w14:paraId="5F255F9D"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56" w:anchor="FAR_52_219_13" w:history="1">
        <w:r w:rsidRPr="00767481">
          <w:rPr>
            <w:color w:val="0000FF"/>
            <w:szCs w:val="24"/>
          </w:rPr>
          <w:t>52.219-13</w:t>
        </w:r>
      </w:hyperlink>
      <w:r w:rsidRPr="00767481">
        <w:rPr>
          <w:szCs w:val="24"/>
        </w:rPr>
        <w:t>, Notice of Set-Aside of Orders (Mar 2020) (</w:t>
      </w:r>
      <w:hyperlink r:id="rId57" w:tgtFrame="_blank" w:history="1">
        <w:r w:rsidRPr="00767481">
          <w:rPr>
            <w:color w:val="0000FF"/>
            <w:szCs w:val="24"/>
          </w:rPr>
          <w:t>15 U.S.C. 644(r)</w:t>
        </w:r>
      </w:hyperlink>
      <w:r w:rsidRPr="00767481">
        <w:rPr>
          <w:szCs w:val="24"/>
        </w:rPr>
        <w:t>).</w:t>
      </w:r>
    </w:p>
    <w:p w14:paraId="37D1E081" w14:textId="77777777" w:rsidR="00767481" w:rsidRPr="00767481" w:rsidRDefault="00767481" w:rsidP="00767481">
      <w:pPr>
        <w:tabs>
          <w:tab w:val="clear" w:pos="-720"/>
        </w:tabs>
        <w:spacing w:line="240" w:lineRule="auto"/>
        <w:jc w:val="left"/>
        <w:rPr>
          <w:szCs w:val="24"/>
        </w:rPr>
      </w:pPr>
      <w:r w:rsidRPr="00767481">
        <w:rPr>
          <w:szCs w:val="24"/>
        </w:rPr>
        <w:t xml:space="preserve">                (ii) Alternate I (Mar 2020) of </w:t>
      </w:r>
      <w:hyperlink r:id="rId58" w:anchor="FAR_52_219_13" w:history="1">
        <w:r w:rsidRPr="00767481">
          <w:rPr>
            <w:color w:val="0000FF"/>
            <w:szCs w:val="24"/>
          </w:rPr>
          <w:t>52.219-13</w:t>
        </w:r>
      </w:hyperlink>
      <w:r w:rsidRPr="00767481">
        <w:rPr>
          <w:szCs w:val="24"/>
        </w:rPr>
        <w:t>.</w:t>
      </w:r>
    </w:p>
    <w:p w14:paraId="099E7FDF" w14:textId="77777777" w:rsidR="00767481" w:rsidRPr="00767481" w:rsidRDefault="00767481" w:rsidP="00767481">
      <w:pPr>
        <w:tabs>
          <w:tab w:val="clear" w:pos="-720"/>
        </w:tabs>
        <w:spacing w:line="240" w:lineRule="auto"/>
        <w:jc w:val="left"/>
        <w:rPr>
          <w:szCs w:val="24"/>
        </w:rPr>
      </w:pPr>
      <w:r w:rsidRPr="00767481">
        <w:rPr>
          <w:szCs w:val="24"/>
        </w:rPr>
        <w:t xml:space="preserve">            __ (19) </w:t>
      </w:r>
      <w:hyperlink r:id="rId59" w:anchor="FAR_52_219_14" w:history="1">
        <w:r w:rsidRPr="00767481">
          <w:rPr>
            <w:color w:val="0000FF"/>
            <w:szCs w:val="24"/>
          </w:rPr>
          <w:t>52.219-14</w:t>
        </w:r>
      </w:hyperlink>
      <w:r w:rsidRPr="00767481">
        <w:rPr>
          <w:szCs w:val="24"/>
        </w:rPr>
        <w:t>, Limitations on Subcontracting (Mar 2020) (</w:t>
      </w:r>
      <w:hyperlink r:id="rId60" w:tgtFrame="_blank" w:history="1">
        <w:r w:rsidRPr="00767481">
          <w:rPr>
            <w:color w:val="0000FF"/>
            <w:szCs w:val="24"/>
          </w:rPr>
          <w:t>15 U.S.C. 637(a)(14)</w:t>
        </w:r>
      </w:hyperlink>
      <w:r w:rsidRPr="00767481">
        <w:rPr>
          <w:szCs w:val="24"/>
        </w:rPr>
        <w:t>).</w:t>
      </w:r>
    </w:p>
    <w:p w14:paraId="209C3AAC" w14:textId="77777777" w:rsidR="00767481" w:rsidRPr="00767481" w:rsidRDefault="00767481" w:rsidP="00767481">
      <w:pPr>
        <w:tabs>
          <w:tab w:val="clear" w:pos="-720"/>
        </w:tabs>
        <w:spacing w:line="240" w:lineRule="auto"/>
        <w:jc w:val="left"/>
        <w:rPr>
          <w:szCs w:val="24"/>
        </w:rPr>
      </w:pPr>
      <w:r w:rsidRPr="00767481">
        <w:rPr>
          <w:szCs w:val="24"/>
        </w:rPr>
        <w:t xml:space="preserve">            __ (20) </w:t>
      </w:r>
      <w:hyperlink r:id="rId61" w:anchor="FAR_52_219_16" w:history="1">
        <w:r w:rsidRPr="00767481">
          <w:rPr>
            <w:color w:val="0000FF"/>
            <w:szCs w:val="24"/>
          </w:rPr>
          <w:t>52.219-16</w:t>
        </w:r>
      </w:hyperlink>
      <w:r w:rsidRPr="00767481">
        <w:rPr>
          <w:szCs w:val="24"/>
        </w:rPr>
        <w:t>, Liquidated Damages-Subcontracting Plan (Jan 1999) (</w:t>
      </w:r>
      <w:hyperlink r:id="rId62" w:tgtFrame="_blank" w:history="1">
        <w:r w:rsidRPr="00767481">
          <w:rPr>
            <w:color w:val="0000FF"/>
            <w:szCs w:val="24"/>
          </w:rPr>
          <w:t>15 U.S.C. 637(d)(4)(F)(i)</w:t>
        </w:r>
      </w:hyperlink>
      <w:r w:rsidRPr="00767481">
        <w:rPr>
          <w:szCs w:val="24"/>
        </w:rPr>
        <w:t>).</w:t>
      </w:r>
    </w:p>
    <w:p w14:paraId="248395DA" w14:textId="77777777" w:rsidR="00767481" w:rsidRPr="00767481" w:rsidRDefault="00767481" w:rsidP="00767481">
      <w:pPr>
        <w:tabs>
          <w:tab w:val="clear" w:pos="-720"/>
        </w:tabs>
        <w:spacing w:line="240" w:lineRule="auto"/>
        <w:jc w:val="left"/>
        <w:rPr>
          <w:szCs w:val="24"/>
        </w:rPr>
      </w:pPr>
      <w:r w:rsidRPr="00767481">
        <w:rPr>
          <w:szCs w:val="24"/>
        </w:rPr>
        <w:t xml:space="preserve">            __ (21) </w:t>
      </w:r>
      <w:hyperlink r:id="rId63" w:anchor="FAR_52_219_27" w:history="1">
        <w:r w:rsidRPr="00767481">
          <w:rPr>
            <w:color w:val="0000FF"/>
            <w:szCs w:val="24"/>
          </w:rPr>
          <w:t>52.219-27</w:t>
        </w:r>
      </w:hyperlink>
      <w:r w:rsidRPr="00767481">
        <w:rPr>
          <w:szCs w:val="24"/>
        </w:rPr>
        <w:t>, Notice of Service-Disabled Veteran-Owned Small Business Set-Aside (Mar 2020) (</w:t>
      </w:r>
      <w:hyperlink r:id="rId64" w:tgtFrame="_blank" w:history="1">
        <w:r w:rsidRPr="00767481">
          <w:rPr>
            <w:color w:val="0000FF"/>
            <w:szCs w:val="24"/>
          </w:rPr>
          <w:t>15 U.S.C. 657f</w:t>
        </w:r>
      </w:hyperlink>
      <w:r w:rsidRPr="00767481">
        <w:rPr>
          <w:szCs w:val="24"/>
        </w:rPr>
        <w:t>).</w:t>
      </w:r>
    </w:p>
    <w:p w14:paraId="67189CF7" w14:textId="77777777" w:rsidR="00767481" w:rsidRPr="00767481" w:rsidRDefault="00767481" w:rsidP="00767481">
      <w:pPr>
        <w:tabs>
          <w:tab w:val="clear" w:pos="-720"/>
        </w:tabs>
        <w:spacing w:line="240" w:lineRule="auto"/>
        <w:jc w:val="left"/>
        <w:rPr>
          <w:szCs w:val="24"/>
        </w:rPr>
      </w:pPr>
      <w:r w:rsidRPr="00767481">
        <w:rPr>
          <w:szCs w:val="24"/>
        </w:rPr>
        <w:t xml:space="preserve">          __ (22) </w:t>
      </w:r>
    </w:p>
    <w:p w14:paraId="364AA897"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65" w:anchor="FAR_52_219_28" w:history="1">
        <w:r w:rsidRPr="00767481">
          <w:rPr>
            <w:color w:val="0000FF"/>
            <w:szCs w:val="24"/>
          </w:rPr>
          <w:t>52.219-28</w:t>
        </w:r>
      </w:hyperlink>
      <w:r w:rsidRPr="00767481">
        <w:rPr>
          <w:szCs w:val="24"/>
        </w:rPr>
        <w:t>, Post Award Small Business Program Rerepresentation (May 2020) (</w:t>
      </w:r>
      <w:hyperlink r:id="rId66" w:tgtFrame="_blank" w:history="1">
        <w:r w:rsidRPr="00767481">
          <w:rPr>
            <w:color w:val="0000FF"/>
            <w:szCs w:val="24"/>
          </w:rPr>
          <w:t>15 U.S.C. 632(a)(2)</w:t>
        </w:r>
      </w:hyperlink>
      <w:r w:rsidRPr="00767481">
        <w:rPr>
          <w:szCs w:val="24"/>
        </w:rPr>
        <w:t>).</w:t>
      </w:r>
    </w:p>
    <w:p w14:paraId="6932822B" w14:textId="77777777" w:rsidR="00767481" w:rsidRPr="00767481" w:rsidRDefault="00767481" w:rsidP="00767481">
      <w:pPr>
        <w:tabs>
          <w:tab w:val="clear" w:pos="-720"/>
        </w:tabs>
        <w:spacing w:line="240" w:lineRule="auto"/>
        <w:jc w:val="left"/>
        <w:rPr>
          <w:szCs w:val="24"/>
        </w:rPr>
      </w:pPr>
      <w:r w:rsidRPr="00767481">
        <w:rPr>
          <w:szCs w:val="24"/>
        </w:rPr>
        <w:t xml:space="preserve">                (ii) Alternate I (MAR 2020) of </w:t>
      </w:r>
      <w:hyperlink r:id="rId67" w:anchor="FAR_52_219_28" w:history="1">
        <w:r w:rsidRPr="00767481">
          <w:rPr>
            <w:color w:val="0000FF"/>
            <w:szCs w:val="24"/>
          </w:rPr>
          <w:t>52.219-28</w:t>
        </w:r>
      </w:hyperlink>
      <w:r w:rsidRPr="00767481">
        <w:rPr>
          <w:szCs w:val="24"/>
        </w:rPr>
        <w:t>.</w:t>
      </w:r>
    </w:p>
    <w:p w14:paraId="51B8993E" w14:textId="77777777" w:rsidR="00767481" w:rsidRPr="00767481" w:rsidRDefault="00767481" w:rsidP="00767481">
      <w:pPr>
        <w:tabs>
          <w:tab w:val="clear" w:pos="-720"/>
        </w:tabs>
        <w:spacing w:line="240" w:lineRule="auto"/>
        <w:jc w:val="left"/>
        <w:rPr>
          <w:szCs w:val="24"/>
        </w:rPr>
      </w:pPr>
      <w:r w:rsidRPr="00767481">
        <w:rPr>
          <w:szCs w:val="24"/>
        </w:rPr>
        <w:lastRenderedPageBreak/>
        <w:t xml:space="preserve">            __ (23) </w:t>
      </w:r>
      <w:hyperlink r:id="rId68" w:anchor="FAR_52_219_29" w:history="1">
        <w:r w:rsidRPr="00767481">
          <w:rPr>
            <w:color w:val="0000FF"/>
            <w:szCs w:val="24"/>
          </w:rPr>
          <w:t>52.219-29</w:t>
        </w:r>
      </w:hyperlink>
      <w:r w:rsidRPr="00767481">
        <w:rPr>
          <w:szCs w:val="24"/>
        </w:rPr>
        <w:t>, Notice of Set-Aside for, or Sole Source Award to, Economically Disadvantaged Women-Owned Small Business Concerns (Mar 2020) (</w:t>
      </w:r>
      <w:hyperlink r:id="rId69" w:tgtFrame="_blank" w:history="1">
        <w:r w:rsidRPr="00767481">
          <w:rPr>
            <w:color w:val="0000FF"/>
            <w:szCs w:val="24"/>
          </w:rPr>
          <w:t>15 U.S.C. 637(m)</w:t>
        </w:r>
      </w:hyperlink>
      <w:r w:rsidRPr="00767481">
        <w:rPr>
          <w:szCs w:val="24"/>
        </w:rPr>
        <w:t>).</w:t>
      </w:r>
    </w:p>
    <w:p w14:paraId="31DBAF66" w14:textId="77777777" w:rsidR="00767481" w:rsidRPr="00767481" w:rsidRDefault="00767481" w:rsidP="00767481">
      <w:pPr>
        <w:tabs>
          <w:tab w:val="clear" w:pos="-720"/>
        </w:tabs>
        <w:spacing w:line="240" w:lineRule="auto"/>
        <w:jc w:val="left"/>
        <w:rPr>
          <w:szCs w:val="24"/>
        </w:rPr>
      </w:pPr>
      <w:r w:rsidRPr="00767481">
        <w:rPr>
          <w:szCs w:val="24"/>
        </w:rPr>
        <w:t xml:space="preserve">            __ (24) </w:t>
      </w:r>
      <w:hyperlink r:id="rId70" w:anchor="FAR_52_219_30" w:history="1">
        <w:r w:rsidRPr="00767481">
          <w:rPr>
            <w:color w:val="0000FF"/>
            <w:szCs w:val="24"/>
          </w:rPr>
          <w:t>52.219-30</w:t>
        </w:r>
      </w:hyperlink>
      <w:r w:rsidRPr="00767481">
        <w:rPr>
          <w:szCs w:val="24"/>
        </w:rPr>
        <w:t>, Notice of Set-Aside for, or Sole Source Award to, Women-Owned Small Business Concerns Eligible Under the Women-Owned Small Business Program (Mar2020) (</w:t>
      </w:r>
      <w:hyperlink r:id="rId71" w:tgtFrame="_blank" w:history="1">
        <w:r w:rsidRPr="00767481">
          <w:rPr>
            <w:color w:val="0000FF"/>
            <w:szCs w:val="24"/>
          </w:rPr>
          <w:t>15 U.S.C. 637(m)</w:t>
        </w:r>
      </w:hyperlink>
      <w:r w:rsidRPr="00767481">
        <w:rPr>
          <w:szCs w:val="24"/>
        </w:rPr>
        <w:t>).</w:t>
      </w:r>
    </w:p>
    <w:p w14:paraId="53E4A7A8" w14:textId="77777777" w:rsidR="00767481" w:rsidRPr="00767481" w:rsidRDefault="00767481" w:rsidP="00767481">
      <w:pPr>
        <w:tabs>
          <w:tab w:val="clear" w:pos="-720"/>
        </w:tabs>
        <w:spacing w:line="240" w:lineRule="auto"/>
        <w:jc w:val="left"/>
        <w:rPr>
          <w:szCs w:val="24"/>
        </w:rPr>
      </w:pPr>
      <w:r w:rsidRPr="00767481">
        <w:rPr>
          <w:szCs w:val="24"/>
        </w:rPr>
        <w:t xml:space="preserve">            __ (25) </w:t>
      </w:r>
      <w:hyperlink r:id="rId72" w:anchor="FAR_52_219_32" w:history="1">
        <w:r w:rsidRPr="00767481">
          <w:rPr>
            <w:color w:val="0000FF"/>
            <w:szCs w:val="24"/>
          </w:rPr>
          <w:t>52.219-32</w:t>
        </w:r>
      </w:hyperlink>
      <w:r w:rsidRPr="00767481">
        <w:rPr>
          <w:szCs w:val="24"/>
        </w:rPr>
        <w:t>, Orders Issued Directly Under Small Business Reserves (Mar 2020) (</w:t>
      </w:r>
      <w:hyperlink r:id="rId73" w:tgtFrame="_blank" w:history="1">
        <w:r w:rsidRPr="00767481">
          <w:rPr>
            <w:color w:val="0000FF"/>
            <w:szCs w:val="24"/>
          </w:rPr>
          <w:t>15 U.S.C. 644</w:t>
        </w:r>
      </w:hyperlink>
      <w:r w:rsidRPr="00767481">
        <w:rPr>
          <w:szCs w:val="24"/>
        </w:rPr>
        <w:t>(r)).</w:t>
      </w:r>
    </w:p>
    <w:p w14:paraId="0600BC70" w14:textId="77777777" w:rsidR="00767481" w:rsidRPr="00767481" w:rsidRDefault="00767481" w:rsidP="00767481">
      <w:pPr>
        <w:tabs>
          <w:tab w:val="clear" w:pos="-720"/>
        </w:tabs>
        <w:spacing w:line="240" w:lineRule="auto"/>
        <w:jc w:val="left"/>
        <w:rPr>
          <w:szCs w:val="24"/>
        </w:rPr>
      </w:pPr>
      <w:r w:rsidRPr="00767481">
        <w:rPr>
          <w:szCs w:val="24"/>
        </w:rPr>
        <w:t xml:space="preserve">            __ (26) </w:t>
      </w:r>
      <w:hyperlink r:id="rId74" w:anchor="FAR_52_219_33" w:history="1">
        <w:r w:rsidRPr="00767481">
          <w:rPr>
            <w:color w:val="0000FF"/>
            <w:szCs w:val="24"/>
          </w:rPr>
          <w:t>52.219-33</w:t>
        </w:r>
      </w:hyperlink>
      <w:r w:rsidRPr="00767481">
        <w:rPr>
          <w:szCs w:val="24"/>
        </w:rPr>
        <w:t>, Nonmanufacturer Rule (Mar 2020) (</w:t>
      </w:r>
      <w:hyperlink r:id="rId75" w:tgtFrame="_blank" w:history="1">
        <w:r w:rsidRPr="00767481">
          <w:rPr>
            <w:color w:val="0000FF"/>
            <w:szCs w:val="24"/>
          </w:rPr>
          <w:t>15U.S.C. 637</w:t>
        </w:r>
      </w:hyperlink>
      <w:r w:rsidRPr="00767481">
        <w:rPr>
          <w:szCs w:val="24"/>
        </w:rPr>
        <w:t>(a)(17)).</w:t>
      </w:r>
    </w:p>
    <w:p w14:paraId="6549D772" w14:textId="77777777" w:rsidR="00767481" w:rsidRPr="00767481" w:rsidRDefault="00767481" w:rsidP="00767481">
      <w:pPr>
        <w:tabs>
          <w:tab w:val="clear" w:pos="-720"/>
        </w:tabs>
        <w:spacing w:line="240" w:lineRule="auto"/>
        <w:jc w:val="left"/>
        <w:rPr>
          <w:szCs w:val="24"/>
        </w:rPr>
      </w:pPr>
      <w:r w:rsidRPr="00767481">
        <w:rPr>
          <w:szCs w:val="24"/>
        </w:rPr>
        <w:t xml:space="preserve">            __ (27) </w:t>
      </w:r>
      <w:hyperlink r:id="rId76" w:anchor="FAR_52_222_3" w:history="1">
        <w:r w:rsidRPr="00767481">
          <w:rPr>
            <w:color w:val="0000FF"/>
            <w:szCs w:val="24"/>
          </w:rPr>
          <w:t>52.222-3</w:t>
        </w:r>
      </w:hyperlink>
      <w:r w:rsidRPr="00767481">
        <w:rPr>
          <w:szCs w:val="24"/>
        </w:rPr>
        <w:t>, Convict Labor (Jun 2003) (E.O.11755).</w:t>
      </w:r>
    </w:p>
    <w:p w14:paraId="5CDB2A8C" w14:textId="77777777" w:rsidR="00767481" w:rsidRPr="00767481" w:rsidRDefault="00767481" w:rsidP="00767481">
      <w:pPr>
        <w:tabs>
          <w:tab w:val="clear" w:pos="-720"/>
        </w:tabs>
        <w:spacing w:line="240" w:lineRule="auto"/>
        <w:jc w:val="left"/>
        <w:rPr>
          <w:szCs w:val="24"/>
        </w:rPr>
      </w:pPr>
      <w:r w:rsidRPr="00767481">
        <w:rPr>
          <w:szCs w:val="24"/>
        </w:rPr>
        <w:t xml:space="preserve">            __ (28) </w:t>
      </w:r>
      <w:hyperlink r:id="rId77" w:anchor="FAR_52_222_19" w:history="1">
        <w:r w:rsidRPr="00767481">
          <w:rPr>
            <w:color w:val="0000FF"/>
            <w:szCs w:val="24"/>
          </w:rPr>
          <w:t>52.222-19</w:t>
        </w:r>
      </w:hyperlink>
      <w:r w:rsidRPr="00767481">
        <w:rPr>
          <w:szCs w:val="24"/>
        </w:rPr>
        <w:t>, Child Labor-Cooperation with Authorities and Remedies (Jan2020) (E.O.13126).</w:t>
      </w:r>
    </w:p>
    <w:p w14:paraId="5EFC198B" w14:textId="77777777" w:rsidR="00767481" w:rsidRPr="00767481" w:rsidRDefault="00767481" w:rsidP="00767481">
      <w:pPr>
        <w:tabs>
          <w:tab w:val="clear" w:pos="-720"/>
        </w:tabs>
        <w:spacing w:line="240" w:lineRule="auto"/>
        <w:jc w:val="left"/>
        <w:rPr>
          <w:szCs w:val="24"/>
        </w:rPr>
      </w:pPr>
      <w:r w:rsidRPr="00767481">
        <w:rPr>
          <w:szCs w:val="24"/>
        </w:rPr>
        <w:t xml:space="preserve">            __ (29) </w:t>
      </w:r>
      <w:hyperlink r:id="rId78" w:anchor="FAR_52_222_21" w:history="1">
        <w:r w:rsidRPr="00767481">
          <w:rPr>
            <w:color w:val="0000FF"/>
            <w:szCs w:val="24"/>
          </w:rPr>
          <w:t>52.222-21</w:t>
        </w:r>
      </w:hyperlink>
      <w:r w:rsidRPr="00767481">
        <w:rPr>
          <w:szCs w:val="24"/>
        </w:rPr>
        <w:t>, Prohibition of Segregated Facilities (Apr 2015).</w:t>
      </w:r>
    </w:p>
    <w:p w14:paraId="086CDDCA" w14:textId="77777777" w:rsidR="00767481" w:rsidRPr="00767481" w:rsidRDefault="00767481" w:rsidP="00767481">
      <w:pPr>
        <w:tabs>
          <w:tab w:val="clear" w:pos="-720"/>
        </w:tabs>
        <w:spacing w:line="240" w:lineRule="auto"/>
        <w:jc w:val="left"/>
        <w:rPr>
          <w:szCs w:val="24"/>
        </w:rPr>
      </w:pPr>
      <w:r w:rsidRPr="00767481">
        <w:rPr>
          <w:szCs w:val="24"/>
        </w:rPr>
        <w:t xml:space="preserve">          __ (30) </w:t>
      </w:r>
    </w:p>
    <w:p w14:paraId="53853E43"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79" w:anchor="FAR_52_222_26" w:history="1">
        <w:r w:rsidRPr="00767481">
          <w:rPr>
            <w:color w:val="0000FF"/>
            <w:szCs w:val="24"/>
          </w:rPr>
          <w:t>52.222-26</w:t>
        </w:r>
      </w:hyperlink>
      <w:r w:rsidRPr="00767481">
        <w:rPr>
          <w:szCs w:val="24"/>
        </w:rPr>
        <w:t>, Equal Opportunity (Sep 2016) (E.O.11246).</w:t>
      </w:r>
    </w:p>
    <w:p w14:paraId="39B26CCD"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(Feb 1999) of </w:t>
      </w:r>
      <w:hyperlink r:id="rId80" w:anchor="FAR_52_222_26" w:history="1">
        <w:r w:rsidRPr="00767481">
          <w:rPr>
            <w:color w:val="0000FF"/>
            <w:szCs w:val="24"/>
          </w:rPr>
          <w:t>52.222-26</w:t>
        </w:r>
      </w:hyperlink>
      <w:r w:rsidRPr="00767481">
        <w:rPr>
          <w:szCs w:val="24"/>
        </w:rPr>
        <w:t>.</w:t>
      </w:r>
    </w:p>
    <w:p w14:paraId="0D04D3DC" w14:textId="77777777" w:rsidR="00767481" w:rsidRPr="00767481" w:rsidRDefault="00767481" w:rsidP="00767481">
      <w:pPr>
        <w:tabs>
          <w:tab w:val="clear" w:pos="-720"/>
        </w:tabs>
        <w:spacing w:line="240" w:lineRule="auto"/>
        <w:jc w:val="left"/>
        <w:rPr>
          <w:szCs w:val="24"/>
        </w:rPr>
      </w:pPr>
      <w:r w:rsidRPr="00767481">
        <w:rPr>
          <w:szCs w:val="24"/>
        </w:rPr>
        <w:t xml:space="preserve">          __ (31) </w:t>
      </w:r>
    </w:p>
    <w:p w14:paraId="0D405B2B"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81" w:anchor="FAR_52_222_35" w:history="1">
        <w:r w:rsidRPr="00767481">
          <w:rPr>
            <w:color w:val="0000FF"/>
            <w:szCs w:val="24"/>
          </w:rPr>
          <w:t>52.222-35</w:t>
        </w:r>
      </w:hyperlink>
      <w:r w:rsidRPr="00767481">
        <w:rPr>
          <w:szCs w:val="24"/>
        </w:rPr>
        <w:t>, Equal Opportunity for Veterans (Jun 2020) (</w:t>
      </w:r>
      <w:hyperlink r:id="rId82" w:tgtFrame="_blank" w:history="1">
        <w:r w:rsidRPr="00767481">
          <w:rPr>
            <w:color w:val="0000FF"/>
            <w:szCs w:val="24"/>
          </w:rPr>
          <w:t>38 U.S.C. 4212</w:t>
        </w:r>
      </w:hyperlink>
      <w:r w:rsidRPr="00767481">
        <w:rPr>
          <w:szCs w:val="24"/>
        </w:rPr>
        <w:t>).</w:t>
      </w:r>
    </w:p>
    <w:p w14:paraId="78F63598"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(Jul 2014) of </w:t>
      </w:r>
      <w:hyperlink r:id="rId83" w:anchor="FAR_52_222_35" w:history="1">
        <w:r w:rsidRPr="00767481">
          <w:rPr>
            <w:color w:val="0000FF"/>
            <w:szCs w:val="24"/>
          </w:rPr>
          <w:t>52.222-35</w:t>
        </w:r>
      </w:hyperlink>
      <w:r w:rsidRPr="00767481">
        <w:rPr>
          <w:szCs w:val="24"/>
        </w:rPr>
        <w:t>.</w:t>
      </w:r>
    </w:p>
    <w:p w14:paraId="1872F22C" w14:textId="77777777" w:rsidR="00767481" w:rsidRPr="00767481" w:rsidRDefault="00767481" w:rsidP="00767481">
      <w:pPr>
        <w:tabs>
          <w:tab w:val="clear" w:pos="-720"/>
        </w:tabs>
        <w:spacing w:line="240" w:lineRule="auto"/>
        <w:jc w:val="left"/>
        <w:rPr>
          <w:szCs w:val="24"/>
        </w:rPr>
      </w:pPr>
      <w:r w:rsidRPr="00767481">
        <w:rPr>
          <w:szCs w:val="24"/>
        </w:rPr>
        <w:t xml:space="preserve">          __ (32) </w:t>
      </w:r>
    </w:p>
    <w:p w14:paraId="0CC12F78"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84" w:anchor="FAR_52_222_36" w:history="1">
        <w:r w:rsidRPr="00767481">
          <w:rPr>
            <w:color w:val="0000FF"/>
            <w:szCs w:val="24"/>
          </w:rPr>
          <w:t>52.222-36</w:t>
        </w:r>
      </w:hyperlink>
      <w:r w:rsidRPr="00767481">
        <w:rPr>
          <w:szCs w:val="24"/>
        </w:rPr>
        <w:t>, Equal Opportunity for Workers with Disabilities (Jun 2020) (</w:t>
      </w:r>
      <w:hyperlink r:id="rId85" w:tgtFrame="_blank" w:history="1">
        <w:r w:rsidRPr="00767481">
          <w:rPr>
            <w:color w:val="0000FF"/>
            <w:szCs w:val="24"/>
          </w:rPr>
          <w:t>29 U.S.C. 793</w:t>
        </w:r>
      </w:hyperlink>
      <w:r w:rsidRPr="00767481">
        <w:rPr>
          <w:szCs w:val="24"/>
        </w:rPr>
        <w:t>).</w:t>
      </w:r>
    </w:p>
    <w:p w14:paraId="6A46CBE2"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(Jul 2014) of </w:t>
      </w:r>
      <w:hyperlink r:id="rId86" w:anchor="FAR_52_222_36" w:history="1">
        <w:r w:rsidRPr="00767481">
          <w:rPr>
            <w:color w:val="0000FF"/>
            <w:szCs w:val="24"/>
          </w:rPr>
          <w:t>52.222-36</w:t>
        </w:r>
      </w:hyperlink>
      <w:r w:rsidRPr="00767481">
        <w:rPr>
          <w:szCs w:val="24"/>
        </w:rPr>
        <w:t>.</w:t>
      </w:r>
    </w:p>
    <w:p w14:paraId="39088D45" w14:textId="77777777" w:rsidR="00767481" w:rsidRPr="00767481" w:rsidRDefault="00767481" w:rsidP="00767481">
      <w:pPr>
        <w:tabs>
          <w:tab w:val="clear" w:pos="-720"/>
        </w:tabs>
        <w:spacing w:line="240" w:lineRule="auto"/>
        <w:jc w:val="left"/>
        <w:rPr>
          <w:szCs w:val="24"/>
        </w:rPr>
      </w:pPr>
      <w:r w:rsidRPr="00767481">
        <w:rPr>
          <w:szCs w:val="24"/>
        </w:rPr>
        <w:t xml:space="preserve">            __ (33) </w:t>
      </w:r>
      <w:hyperlink r:id="rId87" w:anchor="FAR_52_222_37" w:history="1">
        <w:r w:rsidRPr="00767481">
          <w:rPr>
            <w:color w:val="0000FF"/>
            <w:szCs w:val="24"/>
          </w:rPr>
          <w:t>52.222-37</w:t>
        </w:r>
      </w:hyperlink>
      <w:r w:rsidRPr="00767481">
        <w:rPr>
          <w:szCs w:val="24"/>
        </w:rPr>
        <w:t>, Employment Reports on Veterans (Jun 2020) (</w:t>
      </w:r>
      <w:hyperlink r:id="rId88" w:tgtFrame="_blank" w:history="1">
        <w:r w:rsidRPr="00767481">
          <w:rPr>
            <w:color w:val="0000FF"/>
            <w:szCs w:val="24"/>
          </w:rPr>
          <w:t>38 U.S.C. 4212</w:t>
        </w:r>
      </w:hyperlink>
      <w:r w:rsidRPr="00767481">
        <w:rPr>
          <w:szCs w:val="24"/>
        </w:rPr>
        <w:t>).</w:t>
      </w:r>
    </w:p>
    <w:p w14:paraId="182066B0" w14:textId="77777777" w:rsidR="00767481" w:rsidRPr="00767481" w:rsidRDefault="00767481" w:rsidP="00767481">
      <w:pPr>
        <w:tabs>
          <w:tab w:val="clear" w:pos="-720"/>
        </w:tabs>
        <w:spacing w:line="240" w:lineRule="auto"/>
        <w:jc w:val="left"/>
        <w:rPr>
          <w:szCs w:val="24"/>
        </w:rPr>
      </w:pPr>
      <w:r w:rsidRPr="00767481">
        <w:rPr>
          <w:szCs w:val="24"/>
        </w:rPr>
        <w:t xml:space="preserve">            __ (34) </w:t>
      </w:r>
      <w:hyperlink r:id="rId89" w:anchor="FAR_52_222_40" w:history="1">
        <w:r w:rsidRPr="00767481">
          <w:rPr>
            <w:color w:val="0000FF"/>
            <w:szCs w:val="24"/>
          </w:rPr>
          <w:t>52.222-40</w:t>
        </w:r>
      </w:hyperlink>
      <w:r w:rsidRPr="00767481">
        <w:rPr>
          <w:szCs w:val="24"/>
        </w:rPr>
        <w:t>, Notification of Employee Rights Under the National Labor Relations Act (Dec 2010) (E.O. 13496).</w:t>
      </w:r>
    </w:p>
    <w:p w14:paraId="2E102084" w14:textId="77777777" w:rsidR="00767481" w:rsidRPr="00767481" w:rsidRDefault="00767481" w:rsidP="00767481">
      <w:pPr>
        <w:tabs>
          <w:tab w:val="clear" w:pos="-720"/>
        </w:tabs>
        <w:spacing w:line="240" w:lineRule="auto"/>
        <w:jc w:val="left"/>
        <w:rPr>
          <w:szCs w:val="24"/>
        </w:rPr>
      </w:pPr>
      <w:r w:rsidRPr="00767481">
        <w:rPr>
          <w:szCs w:val="24"/>
        </w:rPr>
        <w:t xml:space="preserve">          __ (35) </w:t>
      </w:r>
    </w:p>
    <w:p w14:paraId="3BBC32BB"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90" w:anchor="FAR_52_222_50" w:history="1">
        <w:r w:rsidRPr="00767481">
          <w:rPr>
            <w:color w:val="0000FF"/>
            <w:szCs w:val="24"/>
          </w:rPr>
          <w:t>52.222-50</w:t>
        </w:r>
      </w:hyperlink>
      <w:r w:rsidRPr="00767481">
        <w:rPr>
          <w:szCs w:val="24"/>
        </w:rPr>
        <w:t>, Combating Trafficking in Persons (Oct 2020) (</w:t>
      </w:r>
      <w:hyperlink r:id="rId91" w:tgtFrame="_blank" w:history="1">
        <w:r w:rsidRPr="00767481">
          <w:rPr>
            <w:color w:val="0000FF"/>
            <w:szCs w:val="24"/>
          </w:rPr>
          <w:t>22 U.S.C. chapter 78</w:t>
        </w:r>
      </w:hyperlink>
      <w:r w:rsidRPr="00767481">
        <w:rPr>
          <w:szCs w:val="24"/>
        </w:rPr>
        <w:t xml:space="preserve"> and E.O. 13627).</w:t>
      </w:r>
    </w:p>
    <w:p w14:paraId="3DF3146A"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(Mar 2015) of </w:t>
      </w:r>
      <w:hyperlink r:id="rId92" w:anchor="FAR_52_222_50" w:history="1">
        <w:r w:rsidRPr="00767481">
          <w:rPr>
            <w:color w:val="0000FF"/>
            <w:szCs w:val="24"/>
          </w:rPr>
          <w:t>52.222-50</w:t>
        </w:r>
      </w:hyperlink>
      <w:r w:rsidRPr="00767481">
        <w:rPr>
          <w:szCs w:val="24"/>
        </w:rPr>
        <w:t xml:space="preserve"> (</w:t>
      </w:r>
      <w:hyperlink r:id="rId93" w:tgtFrame="_blank" w:history="1">
        <w:r w:rsidRPr="00767481">
          <w:rPr>
            <w:color w:val="0000FF"/>
            <w:szCs w:val="24"/>
          </w:rPr>
          <w:t>22 U.S.C. chapter 78</w:t>
        </w:r>
      </w:hyperlink>
      <w:r w:rsidRPr="00767481">
        <w:rPr>
          <w:szCs w:val="24"/>
        </w:rPr>
        <w:t xml:space="preserve"> and E.O. 13627).</w:t>
      </w:r>
    </w:p>
    <w:p w14:paraId="3162F03D" w14:textId="77777777" w:rsidR="00767481" w:rsidRPr="00767481" w:rsidRDefault="00767481" w:rsidP="00767481">
      <w:pPr>
        <w:tabs>
          <w:tab w:val="clear" w:pos="-720"/>
        </w:tabs>
        <w:spacing w:line="240" w:lineRule="auto"/>
        <w:jc w:val="left"/>
        <w:rPr>
          <w:szCs w:val="24"/>
        </w:rPr>
      </w:pPr>
      <w:r w:rsidRPr="00767481">
        <w:rPr>
          <w:szCs w:val="24"/>
        </w:rPr>
        <w:t xml:space="preserve">            __ (36) </w:t>
      </w:r>
      <w:hyperlink r:id="rId94" w:anchor="FAR_52_222_54" w:history="1">
        <w:r w:rsidRPr="00767481">
          <w:rPr>
            <w:color w:val="0000FF"/>
            <w:szCs w:val="24"/>
          </w:rPr>
          <w:t>52.222-54</w:t>
        </w:r>
      </w:hyperlink>
      <w:r w:rsidRPr="00767481">
        <w:rPr>
          <w:szCs w:val="24"/>
        </w:rPr>
        <w:t xml:space="preserve">, Employment Eligibility Verification (Oct 2015). (Executive Order 12989). (Not applicable to the acquisition of commercially available off-the-shelf items or certain other types of commercial items as prescribed in </w:t>
      </w:r>
      <w:hyperlink r:id="rId95" w:anchor="FAR_22_1803" w:history="1">
        <w:r w:rsidRPr="00767481">
          <w:rPr>
            <w:color w:val="0000FF"/>
            <w:szCs w:val="24"/>
          </w:rPr>
          <w:t>22.1803</w:t>
        </w:r>
      </w:hyperlink>
      <w:r w:rsidRPr="00767481">
        <w:rPr>
          <w:szCs w:val="24"/>
        </w:rPr>
        <w:t>.)</w:t>
      </w:r>
    </w:p>
    <w:p w14:paraId="3BA723CF" w14:textId="77777777" w:rsidR="00767481" w:rsidRPr="00767481" w:rsidRDefault="00767481" w:rsidP="00767481">
      <w:pPr>
        <w:tabs>
          <w:tab w:val="clear" w:pos="-720"/>
        </w:tabs>
        <w:spacing w:line="240" w:lineRule="auto"/>
        <w:jc w:val="left"/>
        <w:rPr>
          <w:szCs w:val="24"/>
        </w:rPr>
      </w:pPr>
      <w:r w:rsidRPr="00767481">
        <w:rPr>
          <w:szCs w:val="24"/>
        </w:rPr>
        <w:t xml:space="preserve">          __ (37) </w:t>
      </w:r>
    </w:p>
    <w:p w14:paraId="16159943"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96" w:anchor="FAR_52_223_9" w:history="1">
        <w:r w:rsidRPr="00767481">
          <w:rPr>
            <w:color w:val="0000FF"/>
            <w:szCs w:val="24"/>
          </w:rPr>
          <w:t>52.223-9</w:t>
        </w:r>
      </w:hyperlink>
      <w:r w:rsidRPr="00767481">
        <w:rPr>
          <w:szCs w:val="24"/>
        </w:rPr>
        <w:t xml:space="preserve">, Estimate of Percentage of Recovered Material Content for EPA–Designated Items (May 2008) ( </w:t>
      </w:r>
      <w:hyperlink r:id="rId97" w:tgtFrame="_blank" w:history="1">
        <w:r w:rsidRPr="00767481">
          <w:rPr>
            <w:color w:val="0000FF"/>
            <w:szCs w:val="24"/>
          </w:rPr>
          <w:t>42 U.S.C. 6962(c)(3)(A)(ii)</w:t>
        </w:r>
      </w:hyperlink>
      <w:r w:rsidRPr="00767481">
        <w:rPr>
          <w:szCs w:val="24"/>
        </w:rPr>
        <w:t>). (Not applicable to the acquisition of commercially available off-the-shelf items.)</w:t>
      </w:r>
    </w:p>
    <w:p w14:paraId="55A569BE" w14:textId="77777777" w:rsidR="00767481" w:rsidRPr="00767481" w:rsidRDefault="00767481" w:rsidP="00767481">
      <w:pPr>
        <w:tabs>
          <w:tab w:val="clear" w:pos="-720"/>
        </w:tabs>
        <w:spacing w:line="240" w:lineRule="auto"/>
        <w:jc w:val="left"/>
        <w:rPr>
          <w:szCs w:val="24"/>
        </w:rPr>
      </w:pPr>
      <w:r w:rsidRPr="00767481">
        <w:rPr>
          <w:szCs w:val="24"/>
        </w:rPr>
        <w:lastRenderedPageBreak/>
        <w:t xml:space="preserve">                  __ (ii) Alternate I (May 2008) of </w:t>
      </w:r>
      <w:hyperlink r:id="rId98" w:anchor="FAR_52_223_9" w:history="1">
        <w:r w:rsidRPr="00767481">
          <w:rPr>
            <w:color w:val="0000FF"/>
            <w:szCs w:val="24"/>
          </w:rPr>
          <w:t>52.223-9</w:t>
        </w:r>
      </w:hyperlink>
      <w:r w:rsidRPr="00767481">
        <w:rPr>
          <w:szCs w:val="24"/>
        </w:rPr>
        <w:t xml:space="preserve"> (</w:t>
      </w:r>
      <w:hyperlink r:id="rId99" w:tgtFrame="_blank" w:history="1">
        <w:r w:rsidRPr="00767481">
          <w:rPr>
            <w:color w:val="0000FF"/>
            <w:szCs w:val="24"/>
          </w:rPr>
          <w:t>42 U.S.C. 6962(i)(2)(C)</w:t>
        </w:r>
      </w:hyperlink>
      <w:r w:rsidRPr="00767481">
        <w:rPr>
          <w:szCs w:val="24"/>
        </w:rPr>
        <w:t>). (Not applicable to the acquisition of commercially available off-the-shelf items.)</w:t>
      </w:r>
    </w:p>
    <w:p w14:paraId="45D68606" w14:textId="77777777" w:rsidR="00767481" w:rsidRPr="00767481" w:rsidRDefault="00767481" w:rsidP="00767481">
      <w:pPr>
        <w:tabs>
          <w:tab w:val="clear" w:pos="-720"/>
        </w:tabs>
        <w:spacing w:line="240" w:lineRule="auto"/>
        <w:jc w:val="left"/>
        <w:rPr>
          <w:szCs w:val="24"/>
        </w:rPr>
      </w:pPr>
      <w:r w:rsidRPr="00767481">
        <w:rPr>
          <w:szCs w:val="24"/>
        </w:rPr>
        <w:t xml:space="preserve">            __ (38) </w:t>
      </w:r>
      <w:hyperlink r:id="rId100" w:anchor="FAR_52_223_11" w:history="1">
        <w:r w:rsidRPr="00767481">
          <w:rPr>
            <w:color w:val="0000FF"/>
            <w:szCs w:val="24"/>
          </w:rPr>
          <w:t>52.223-11</w:t>
        </w:r>
      </w:hyperlink>
      <w:r w:rsidRPr="00767481">
        <w:rPr>
          <w:szCs w:val="24"/>
        </w:rPr>
        <w:t>, Ozone-Depleting Substances and High Global Warming Potential Hydrofluorocarbons (Jun 2016) (E.O. 13693).</w:t>
      </w:r>
    </w:p>
    <w:p w14:paraId="51E07283" w14:textId="77777777" w:rsidR="00767481" w:rsidRPr="00767481" w:rsidRDefault="00767481" w:rsidP="00767481">
      <w:pPr>
        <w:tabs>
          <w:tab w:val="clear" w:pos="-720"/>
        </w:tabs>
        <w:spacing w:line="240" w:lineRule="auto"/>
        <w:jc w:val="left"/>
        <w:rPr>
          <w:szCs w:val="24"/>
        </w:rPr>
      </w:pPr>
      <w:r w:rsidRPr="00767481">
        <w:rPr>
          <w:szCs w:val="24"/>
        </w:rPr>
        <w:t xml:space="preserve">            __ (39) </w:t>
      </w:r>
      <w:hyperlink r:id="rId101" w:anchor="FAR_52_223_12" w:history="1">
        <w:r w:rsidRPr="00767481">
          <w:rPr>
            <w:color w:val="0000FF"/>
            <w:szCs w:val="24"/>
          </w:rPr>
          <w:t>52.223-12</w:t>
        </w:r>
      </w:hyperlink>
      <w:r w:rsidRPr="00767481">
        <w:rPr>
          <w:szCs w:val="24"/>
        </w:rPr>
        <w:t>, Maintenance, Service, Repair, or Disposal of Refrigeration Equipment and Air Conditioners (Jun 2016) (E.O. 13693).</w:t>
      </w:r>
    </w:p>
    <w:p w14:paraId="2A95FFBB" w14:textId="77777777" w:rsidR="00767481" w:rsidRPr="00767481" w:rsidRDefault="00767481" w:rsidP="00767481">
      <w:pPr>
        <w:tabs>
          <w:tab w:val="clear" w:pos="-720"/>
        </w:tabs>
        <w:spacing w:line="240" w:lineRule="auto"/>
        <w:jc w:val="left"/>
        <w:rPr>
          <w:szCs w:val="24"/>
        </w:rPr>
      </w:pPr>
      <w:r w:rsidRPr="00767481">
        <w:rPr>
          <w:szCs w:val="24"/>
        </w:rPr>
        <w:t xml:space="preserve">          __ (40) </w:t>
      </w:r>
    </w:p>
    <w:p w14:paraId="5780713D"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102" w:anchor="FAR_52_223_13" w:history="1">
        <w:r w:rsidRPr="00767481">
          <w:rPr>
            <w:color w:val="0000FF"/>
            <w:szCs w:val="24"/>
          </w:rPr>
          <w:t>52.223-13</w:t>
        </w:r>
      </w:hyperlink>
      <w:r w:rsidRPr="00767481">
        <w:rPr>
          <w:szCs w:val="24"/>
        </w:rPr>
        <w:t>, Acquisition of EPEAT®-Registered Imaging Equipment (Jun 2014) (E.O.s 13423 and 13514).</w:t>
      </w:r>
    </w:p>
    <w:p w14:paraId="758515DC"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(Oct 2015) of </w:t>
      </w:r>
      <w:hyperlink r:id="rId103" w:anchor="FAR_52_223_13" w:history="1">
        <w:r w:rsidRPr="00767481">
          <w:rPr>
            <w:color w:val="0000FF"/>
            <w:szCs w:val="24"/>
          </w:rPr>
          <w:t>52.223-13</w:t>
        </w:r>
      </w:hyperlink>
      <w:r w:rsidRPr="00767481">
        <w:rPr>
          <w:szCs w:val="24"/>
        </w:rPr>
        <w:t>.</w:t>
      </w:r>
    </w:p>
    <w:p w14:paraId="0DA49DEC" w14:textId="77777777" w:rsidR="00767481" w:rsidRPr="00767481" w:rsidRDefault="00767481" w:rsidP="00767481">
      <w:pPr>
        <w:tabs>
          <w:tab w:val="clear" w:pos="-720"/>
        </w:tabs>
        <w:spacing w:line="240" w:lineRule="auto"/>
        <w:jc w:val="left"/>
        <w:rPr>
          <w:szCs w:val="24"/>
        </w:rPr>
      </w:pPr>
      <w:r w:rsidRPr="00767481">
        <w:rPr>
          <w:szCs w:val="24"/>
        </w:rPr>
        <w:t xml:space="preserve">          __ (41) </w:t>
      </w:r>
    </w:p>
    <w:p w14:paraId="7F4B2A17"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104" w:anchor="FAR_52_223_14" w:history="1">
        <w:r w:rsidRPr="00767481">
          <w:rPr>
            <w:color w:val="0000FF"/>
            <w:szCs w:val="24"/>
          </w:rPr>
          <w:t>52.223-14</w:t>
        </w:r>
      </w:hyperlink>
      <w:r w:rsidRPr="00767481">
        <w:rPr>
          <w:szCs w:val="24"/>
        </w:rPr>
        <w:t>, Acquisition of EPEAT®-Registered Televisions (Jun 2014) (E.O.s 13423 and 13514).</w:t>
      </w:r>
    </w:p>
    <w:p w14:paraId="019ABFE0"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(Jun2014) of </w:t>
      </w:r>
      <w:hyperlink r:id="rId105" w:anchor="FAR_52_223_14" w:history="1">
        <w:r w:rsidRPr="00767481">
          <w:rPr>
            <w:color w:val="0000FF"/>
            <w:szCs w:val="24"/>
          </w:rPr>
          <w:t>52.223-14</w:t>
        </w:r>
      </w:hyperlink>
      <w:r w:rsidRPr="00767481">
        <w:rPr>
          <w:szCs w:val="24"/>
        </w:rPr>
        <w:t>.</w:t>
      </w:r>
    </w:p>
    <w:p w14:paraId="28BFB03F" w14:textId="77777777" w:rsidR="00767481" w:rsidRPr="00767481" w:rsidRDefault="00767481" w:rsidP="00767481">
      <w:pPr>
        <w:tabs>
          <w:tab w:val="clear" w:pos="-720"/>
        </w:tabs>
        <w:spacing w:line="240" w:lineRule="auto"/>
        <w:jc w:val="left"/>
        <w:rPr>
          <w:szCs w:val="24"/>
        </w:rPr>
      </w:pPr>
      <w:r w:rsidRPr="00767481">
        <w:rPr>
          <w:szCs w:val="24"/>
        </w:rPr>
        <w:t xml:space="preserve">            __ (42) </w:t>
      </w:r>
      <w:hyperlink r:id="rId106" w:anchor="FAR_52_223_15" w:history="1">
        <w:r w:rsidRPr="00767481">
          <w:rPr>
            <w:color w:val="0000FF"/>
            <w:szCs w:val="24"/>
          </w:rPr>
          <w:t>52.223-15</w:t>
        </w:r>
      </w:hyperlink>
      <w:r w:rsidRPr="00767481">
        <w:rPr>
          <w:szCs w:val="24"/>
        </w:rPr>
        <w:t>, Energy Efficiency in Energy-Consuming Products (May 2020) (</w:t>
      </w:r>
      <w:hyperlink r:id="rId107" w:tgtFrame="_blank" w:history="1">
        <w:r w:rsidRPr="00767481">
          <w:rPr>
            <w:color w:val="0000FF"/>
            <w:szCs w:val="24"/>
          </w:rPr>
          <w:t>42 U.S.C. 8259b</w:t>
        </w:r>
      </w:hyperlink>
      <w:r w:rsidRPr="00767481">
        <w:rPr>
          <w:szCs w:val="24"/>
        </w:rPr>
        <w:t>).</w:t>
      </w:r>
    </w:p>
    <w:p w14:paraId="5CD91962" w14:textId="77777777" w:rsidR="00767481" w:rsidRPr="00767481" w:rsidRDefault="00767481" w:rsidP="00767481">
      <w:pPr>
        <w:tabs>
          <w:tab w:val="clear" w:pos="-720"/>
        </w:tabs>
        <w:spacing w:line="240" w:lineRule="auto"/>
        <w:jc w:val="left"/>
        <w:rPr>
          <w:szCs w:val="24"/>
        </w:rPr>
      </w:pPr>
      <w:r w:rsidRPr="00767481">
        <w:rPr>
          <w:szCs w:val="24"/>
        </w:rPr>
        <w:t xml:space="preserve">          __ (43) </w:t>
      </w:r>
    </w:p>
    <w:p w14:paraId="0FAFA84C"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108" w:anchor="FAR_52_223_16" w:history="1">
        <w:r w:rsidRPr="00767481">
          <w:rPr>
            <w:color w:val="0000FF"/>
            <w:szCs w:val="24"/>
          </w:rPr>
          <w:t>52.223-16</w:t>
        </w:r>
      </w:hyperlink>
      <w:r w:rsidRPr="00767481">
        <w:rPr>
          <w:szCs w:val="24"/>
        </w:rPr>
        <w:t>, Acquisition of EPEAT®-Registered Personal Computer Products (Oct 2015) (E.O.s 13423 and 13514).</w:t>
      </w:r>
    </w:p>
    <w:p w14:paraId="60D825C1"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(Jun 2014) of </w:t>
      </w:r>
      <w:hyperlink r:id="rId109" w:anchor="FAR_52_223_16" w:history="1">
        <w:r w:rsidRPr="00767481">
          <w:rPr>
            <w:color w:val="0000FF"/>
            <w:szCs w:val="24"/>
          </w:rPr>
          <w:t>52.223-16</w:t>
        </w:r>
      </w:hyperlink>
      <w:r w:rsidRPr="00767481">
        <w:rPr>
          <w:szCs w:val="24"/>
        </w:rPr>
        <w:t>.</w:t>
      </w:r>
    </w:p>
    <w:p w14:paraId="5F2D3527" w14:textId="77777777" w:rsidR="00767481" w:rsidRPr="00767481" w:rsidRDefault="00767481" w:rsidP="00767481">
      <w:pPr>
        <w:tabs>
          <w:tab w:val="clear" w:pos="-720"/>
        </w:tabs>
        <w:spacing w:line="240" w:lineRule="auto"/>
        <w:jc w:val="left"/>
        <w:rPr>
          <w:szCs w:val="24"/>
        </w:rPr>
      </w:pPr>
      <w:r w:rsidRPr="00767481">
        <w:rPr>
          <w:szCs w:val="24"/>
        </w:rPr>
        <w:t xml:space="preserve">            __ (44) </w:t>
      </w:r>
      <w:hyperlink r:id="rId110" w:anchor="FAR_52_223_18" w:history="1">
        <w:r w:rsidRPr="00767481">
          <w:rPr>
            <w:color w:val="0000FF"/>
            <w:szCs w:val="24"/>
          </w:rPr>
          <w:t>52.223-18</w:t>
        </w:r>
      </w:hyperlink>
      <w:r w:rsidRPr="00767481">
        <w:rPr>
          <w:szCs w:val="24"/>
        </w:rPr>
        <w:t>, Encouraging Contractor Policies to Ban Text Messaging While Driving (Jun 2020) (E.O. 13513).</w:t>
      </w:r>
    </w:p>
    <w:p w14:paraId="645D036A" w14:textId="77777777" w:rsidR="00767481" w:rsidRPr="00767481" w:rsidRDefault="00767481" w:rsidP="00767481">
      <w:pPr>
        <w:tabs>
          <w:tab w:val="clear" w:pos="-720"/>
        </w:tabs>
        <w:spacing w:line="240" w:lineRule="auto"/>
        <w:jc w:val="left"/>
        <w:rPr>
          <w:szCs w:val="24"/>
        </w:rPr>
      </w:pPr>
      <w:r w:rsidRPr="00767481">
        <w:rPr>
          <w:szCs w:val="24"/>
        </w:rPr>
        <w:t xml:space="preserve">            __ (45) </w:t>
      </w:r>
      <w:hyperlink r:id="rId111" w:anchor="FAR_52_223_20" w:history="1">
        <w:r w:rsidRPr="00767481">
          <w:rPr>
            <w:color w:val="0000FF"/>
            <w:szCs w:val="24"/>
          </w:rPr>
          <w:t>52.223-20</w:t>
        </w:r>
      </w:hyperlink>
      <w:r w:rsidRPr="00767481">
        <w:rPr>
          <w:szCs w:val="24"/>
        </w:rPr>
        <w:t>, Aerosols (Jun 2016) (E.O. 13693).</w:t>
      </w:r>
    </w:p>
    <w:p w14:paraId="5F58E913" w14:textId="77777777" w:rsidR="00767481" w:rsidRPr="00767481" w:rsidRDefault="00767481" w:rsidP="00767481">
      <w:pPr>
        <w:tabs>
          <w:tab w:val="clear" w:pos="-720"/>
        </w:tabs>
        <w:spacing w:line="240" w:lineRule="auto"/>
        <w:jc w:val="left"/>
        <w:rPr>
          <w:szCs w:val="24"/>
        </w:rPr>
      </w:pPr>
      <w:r w:rsidRPr="00767481">
        <w:rPr>
          <w:szCs w:val="24"/>
        </w:rPr>
        <w:t xml:space="preserve">            __ (46) </w:t>
      </w:r>
      <w:hyperlink r:id="rId112" w:anchor="FAR_52_223_21" w:history="1">
        <w:r w:rsidRPr="00767481">
          <w:rPr>
            <w:color w:val="0000FF"/>
            <w:szCs w:val="24"/>
          </w:rPr>
          <w:t>52.223-21</w:t>
        </w:r>
      </w:hyperlink>
      <w:r w:rsidRPr="00767481">
        <w:rPr>
          <w:szCs w:val="24"/>
        </w:rPr>
        <w:t>, Foams (Jun2016) (E.O. 13693).</w:t>
      </w:r>
    </w:p>
    <w:p w14:paraId="70F2697F" w14:textId="77777777" w:rsidR="00767481" w:rsidRPr="00767481" w:rsidRDefault="00767481" w:rsidP="00767481">
      <w:pPr>
        <w:tabs>
          <w:tab w:val="clear" w:pos="-720"/>
        </w:tabs>
        <w:spacing w:line="240" w:lineRule="auto"/>
        <w:jc w:val="left"/>
        <w:rPr>
          <w:szCs w:val="24"/>
        </w:rPr>
      </w:pPr>
      <w:r w:rsidRPr="00767481">
        <w:rPr>
          <w:szCs w:val="24"/>
        </w:rPr>
        <w:t xml:space="preserve">          __ (47) </w:t>
      </w:r>
    </w:p>
    <w:p w14:paraId="1EC6270C"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113" w:anchor="FAR_52_224_3" w:history="1">
        <w:r w:rsidRPr="00767481">
          <w:rPr>
            <w:color w:val="0000FF"/>
            <w:szCs w:val="24"/>
          </w:rPr>
          <w:t>52.224-3</w:t>
        </w:r>
      </w:hyperlink>
      <w:r w:rsidRPr="00767481">
        <w:rPr>
          <w:szCs w:val="24"/>
        </w:rPr>
        <w:t xml:space="preserve"> Privacy Training (Jan 2017) (5 U.S.C. 552 a).</w:t>
      </w:r>
    </w:p>
    <w:p w14:paraId="32D4BF37"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(Jan 2017) of </w:t>
      </w:r>
      <w:hyperlink r:id="rId114" w:anchor="FAR_52_224_3" w:history="1">
        <w:r w:rsidRPr="00767481">
          <w:rPr>
            <w:color w:val="0000FF"/>
            <w:szCs w:val="24"/>
          </w:rPr>
          <w:t>52.224-3</w:t>
        </w:r>
      </w:hyperlink>
      <w:r w:rsidRPr="00767481">
        <w:rPr>
          <w:szCs w:val="24"/>
        </w:rPr>
        <w:t>.</w:t>
      </w:r>
    </w:p>
    <w:p w14:paraId="26B8823D" w14:textId="77777777" w:rsidR="00767481" w:rsidRPr="00767481" w:rsidRDefault="00767481" w:rsidP="00767481">
      <w:pPr>
        <w:tabs>
          <w:tab w:val="clear" w:pos="-720"/>
        </w:tabs>
        <w:spacing w:line="240" w:lineRule="auto"/>
        <w:jc w:val="left"/>
        <w:rPr>
          <w:szCs w:val="24"/>
        </w:rPr>
      </w:pPr>
      <w:r w:rsidRPr="00767481">
        <w:rPr>
          <w:szCs w:val="24"/>
        </w:rPr>
        <w:t xml:space="preserve">            __ (48) </w:t>
      </w:r>
      <w:hyperlink r:id="rId115" w:anchor="FAR_52_225_1" w:history="1">
        <w:r w:rsidRPr="00767481">
          <w:rPr>
            <w:color w:val="0000FF"/>
            <w:szCs w:val="24"/>
          </w:rPr>
          <w:t>52.225-1</w:t>
        </w:r>
      </w:hyperlink>
      <w:r w:rsidRPr="00767481">
        <w:rPr>
          <w:szCs w:val="24"/>
        </w:rPr>
        <w:t>, Buy American-Supplies (May 2014) (</w:t>
      </w:r>
      <w:hyperlink r:id="rId116" w:tgtFrame="_blank" w:history="1">
        <w:r w:rsidRPr="00767481">
          <w:rPr>
            <w:color w:val="0000FF"/>
            <w:szCs w:val="24"/>
          </w:rPr>
          <w:t>41 U.S.C. chapter 83</w:t>
        </w:r>
      </w:hyperlink>
      <w:r w:rsidRPr="00767481">
        <w:rPr>
          <w:szCs w:val="24"/>
        </w:rPr>
        <w:t>).</w:t>
      </w:r>
    </w:p>
    <w:p w14:paraId="0F692F29" w14:textId="77777777" w:rsidR="00767481" w:rsidRPr="00767481" w:rsidRDefault="00767481" w:rsidP="00767481">
      <w:pPr>
        <w:tabs>
          <w:tab w:val="clear" w:pos="-720"/>
        </w:tabs>
        <w:spacing w:line="240" w:lineRule="auto"/>
        <w:jc w:val="left"/>
        <w:rPr>
          <w:szCs w:val="24"/>
        </w:rPr>
      </w:pPr>
      <w:r w:rsidRPr="00767481">
        <w:rPr>
          <w:szCs w:val="24"/>
        </w:rPr>
        <w:t xml:space="preserve">          __ (49) </w:t>
      </w:r>
    </w:p>
    <w:p w14:paraId="5142F8EE"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117" w:anchor="FAR_52_225_3" w:history="1">
        <w:r w:rsidRPr="00767481">
          <w:rPr>
            <w:color w:val="0000FF"/>
            <w:szCs w:val="24"/>
          </w:rPr>
          <w:t>52.225-3</w:t>
        </w:r>
      </w:hyperlink>
      <w:r w:rsidRPr="00767481">
        <w:rPr>
          <w:szCs w:val="24"/>
        </w:rPr>
        <w:t>, Buy American-Free Trade Agreements-Israeli Trade Act (May 2014) (</w:t>
      </w:r>
      <w:hyperlink r:id="rId118" w:tgtFrame="_blank" w:history="1">
        <w:r w:rsidRPr="00767481">
          <w:rPr>
            <w:color w:val="0000FF"/>
            <w:szCs w:val="24"/>
          </w:rPr>
          <w:t>41 U.S.C.chapter83</w:t>
        </w:r>
      </w:hyperlink>
      <w:r w:rsidRPr="00767481">
        <w:rPr>
          <w:szCs w:val="24"/>
        </w:rPr>
        <w:t xml:space="preserve">, </w:t>
      </w:r>
      <w:hyperlink r:id="rId119" w:tgtFrame="_blank" w:history="1">
        <w:r w:rsidRPr="00767481">
          <w:rPr>
            <w:color w:val="0000FF"/>
            <w:szCs w:val="24"/>
          </w:rPr>
          <w:t xml:space="preserve">19 U.S.C. 3301 </w:t>
        </w:r>
      </w:hyperlink>
      <w:r w:rsidRPr="00767481">
        <w:rPr>
          <w:szCs w:val="24"/>
        </w:rPr>
        <w:t xml:space="preserve">note, </w:t>
      </w:r>
      <w:hyperlink r:id="rId120" w:tgtFrame="_blank" w:history="1">
        <w:r w:rsidRPr="00767481">
          <w:rPr>
            <w:color w:val="0000FF"/>
            <w:szCs w:val="24"/>
          </w:rPr>
          <w:t xml:space="preserve">19 U.S.C. 2112 </w:t>
        </w:r>
      </w:hyperlink>
      <w:r w:rsidRPr="00767481">
        <w:rPr>
          <w:szCs w:val="24"/>
        </w:rPr>
        <w:t xml:space="preserve">note, </w:t>
      </w:r>
      <w:hyperlink r:id="rId121" w:tgtFrame="_blank" w:history="1">
        <w:r w:rsidRPr="00767481">
          <w:rPr>
            <w:color w:val="0000FF"/>
            <w:szCs w:val="24"/>
          </w:rPr>
          <w:t>19 U.S.C. 3805</w:t>
        </w:r>
      </w:hyperlink>
      <w:r w:rsidRPr="00767481">
        <w:rPr>
          <w:szCs w:val="24"/>
        </w:rPr>
        <w:t xml:space="preserve"> note, </w:t>
      </w:r>
      <w:hyperlink r:id="rId122" w:tgtFrame="_blank" w:history="1">
        <w:r w:rsidRPr="00767481">
          <w:rPr>
            <w:color w:val="0000FF"/>
            <w:szCs w:val="24"/>
          </w:rPr>
          <w:t>19 U.S.C. 4001</w:t>
        </w:r>
      </w:hyperlink>
      <w:r w:rsidRPr="00767481">
        <w:rPr>
          <w:szCs w:val="24"/>
        </w:rPr>
        <w:t xml:space="preserve"> note, Pub. L. 103-182, 108-77, 108-78, 108-286, 108-302, 109-53, 109-169, 109-283, 110-138, 112-41, 112-42, and 112-43.</w:t>
      </w:r>
    </w:p>
    <w:p w14:paraId="1154B5C7"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(May 2014) of </w:t>
      </w:r>
      <w:hyperlink r:id="rId123" w:anchor="FAR_52_225_3" w:history="1">
        <w:r w:rsidRPr="00767481">
          <w:rPr>
            <w:color w:val="0000FF"/>
            <w:szCs w:val="24"/>
          </w:rPr>
          <w:t>52.225-3</w:t>
        </w:r>
      </w:hyperlink>
      <w:r w:rsidRPr="00767481">
        <w:rPr>
          <w:szCs w:val="24"/>
        </w:rPr>
        <w:t>.</w:t>
      </w:r>
    </w:p>
    <w:p w14:paraId="79CE5BAC" w14:textId="77777777" w:rsidR="00767481" w:rsidRPr="00767481" w:rsidRDefault="00767481" w:rsidP="00767481">
      <w:pPr>
        <w:tabs>
          <w:tab w:val="clear" w:pos="-720"/>
        </w:tabs>
        <w:spacing w:line="240" w:lineRule="auto"/>
        <w:jc w:val="left"/>
        <w:rPr>
          <w:szCs w:val="24"/>
        </w:rPr>
      </w:pPr>
      <w:r w:rsidRPr="00767481">
        <w:rPr>
          <w:szCs w:val="24"/>
        </w:rPr>
        <w:t xml:space="preserve">                  __ (iii) Alternate II (May 2014) of </w:t>
      </w:r>
      <w:hyperlink r:id="rId124" w:anchor="FAR_52_225_3" w:history="1">
        <w:r w:rsidRPr="00767481">
          <w:rPr>
            <w:color w:val="0000FF"/>
            <w:szCs w:val="24"/>
          </w:rPr>
          <w:t>52.225-3</w:t>
        </w:r>
      </w:hyperlink>
      <w:r w:rsidRPr="00767481">
        <w:rPr>
          <w:szCs w:val="24"/>
        </w:rPr>
        <w:t>.</w:t>
      </w:r>
    </w:p>
    <w:p w14:paraId="7C9FC127" w14:textId="77777777" w:rsidR="00767481" w:rsidRPr="00767481" w:rsidRDefault="00767481" w:rsidP="00767481">
      <w:pPr>
        <w:tabs>
          <w:tab w:val="clear" w:pos="-720"/>
        </w:tabs>
        <w:spacing w:line="240" w:lineRule="auto"/>
        <w:jc w:val="left"/>
        <w:rPr>
          <w:szCs w:val="24"/>
        </w:rPr>
      </w:pPr>
      <w:r w:rsidRPr="00767481">
        <w:rPr>
          <w:szCs w:val="24"/>
        </w:rPr>
        <w:t xml:space="preserve">                  __ (iv) Alternate III (May 2014) of </w:t>
      </w:r>
      <w:hyperlink r:id="rId125" w:anchor="FAR_52_225_3" w:history="1">
        <w:r w:rsidRPr="00767481">
          <w:rPr>
            <w:color w:val="0000FF"/>
            <w:szCs w:val="24"/>
          </w:rPr>
          <w:t>52.225-3</w:t>
        </w:r>
      </w:hyperlink>
      <w:r w:rsidRPr="00767481">
        <w:rPr>
          <w:szCs w:val="24"/>
        </w:rPr>
        <w:t>.</w:t>
      </w:r>
    </w:p>
    <w:p w14:paraId="17C1F61F" w14:textId="77777777" w:rsidR="00767481" w:rsidRPr="00767481" w:rsidRDefault="00767481" w:rsidP="00767481">
      <w:pPr>
        <w:tabs>
          <w:tab w:val="clear" w:pos="-720"/>
        </w:tabs>
        <w:spacing w:line="240" w:lineRule="auto"/>
        <w:jc w:val="left"/>
        <w:rPr>
          <w:szCs w:val="24"/>
        </w:rPr>
      </w:pPr>
      <w:r w:rsidRPr="00767481">
        <w:rPr>
          <w:szCs w:val="24"/>
        </w:rPr>
        <w:t xml:space="preserve">            __ (50) </w:t>
      </w:r>
      <w:hyperlink r:id="rId126" w:anchor="FAR_52_225_5" w:history="1">
        <w:r w:rsidRPr="00767481">
          <w:rPr>
            <w:color w:val="0000FF"/>
            <w:szCs w:val="24"/>
          </w:rPr>
          <w:t>52.225-5</w:t>
        </w:r>
      </w:hyperlink>
      <w:r w:rsidRPr="00767481">
        <w:rPr>
          <w:szCs w:val="24"/>
        </w:rPr>
        <w:t>, Trade Agreements (Oct 2019) (</w:t>
      </w:r>
      <w:hyperlink r:id="rId127" w:tgtFrame="_blank" w:history="1">
        <w:r w:rsidRPr="00767481">
          <w:rPr>
            <w:color w:val="0000FF"/>
            <w:szCs w:val="24"/>
          </w:rPr>
          <w:t>19 U.S.C. 2501</w:t>
        </w:r>
      </w:hyperlink>
      <w:r w:rsidRPr="00767481">
        <w:rPr>
          <w:szCs w:val="24"/>
        </w:rPr>
        <w:t xml:space="preserve">, et seq., </w:t>
      </w:r>
      <w:hyperlink r:id="rId128" w:tgtFrame="_blank" w:history="1">
        <w:r w:rsidRPr="00767481">
          <w:rPr>
            <w:color w:val="0000FF"/>
            <w:szCs w:val="24"/>
          </w:rPr>
          <w:t>19 U.S.C. 3301</w:t>
        </w:r>
      </w:hyperlink>
      <w:r w:rsidRPr="00767481">
        <w:rPr>
          <w:szCs w:val="24"/>
        </w:rPr>
        <w:t xml:space="preserve"> note).</w:t>
      </w:r>
    </w:p>
    <w:p w14:paraId="070BCDF8" w14:textId="77777777" w:rsidR="00767481" w:rsidRPr="00767481" w:rsidRDefault="00767481" w:rsidP="00767481">
      <w:pPr>
        <w:tabs>
          <w:tab w:val="clear" w:pos="-720"/>
        </w:tabs>
        <w:spacing w:line="240" w:lineRule="auto"/>
        <w:jc w:val="left"/>
        <w:rPr>
          <w:szCs w:val="24"/>
        </w:rPr>
      </w:pPr>
      <w:r w:rsidRPr="00767481">
        <w:rPr>
          <w:szCs w:val="24"/>
        </w:rPr>
        <w:t xml:space="preserve">            __ (51) </w:t>
      </w:r>
      <w:hyperlink r:id="rId129" w:anchor="FAR_52_225_13" w:history="1">
        <w:r w:rsidRPr="00767481">
          <w:rPr>
            <w:color w:val="0000FF"/>
            <w:szCs w:val="24"/>
          </w:rPr>
          <w:t>52.225-13</w:t>
        </w:r>
      </w:hyperlink>
      <w:r w:rsidRPr="00767481">
        <w:rPr>
          <w:szCs w:val="24"/>
        </w:rPr>
        <w:t>, Restrictions on Certain Foreign Purchases (Jun 2008) (E.O.’s, proclamations, and statutes administered by the Office of Foreign Assets Control of the Department of the Treasury).</w:t>
      </w:r>
    </w:p>
    <w:p w14:paraId="6AE95A3D" w14:textId="77777777" w:rsidR="00767481" w:rsidRPr="00767481" w:rsidRDefault="00767481" w:rsidP="00767481">
      <w:pPr>
        <w:tabs>
          <w:tab w:val="clear" w:pos="-720"/>
        </w:tabs>
        <w:spacing w:line="240" w:lineRule="auto"/>
        <w:jc w:val="left"/>
        <w:rPr>
          <w:szCs w:val="24"/>
        </w:rPr>
      </w:pPr>
      <w:r w:rsidRPr="00767481">
        <w:rPr>
          <w:szCs w:val="24"/>
        </w:rPr>
        <w:lastRenderedPageBreak/>
        <w:t xml:space="preserve">            __ (52) </w:t>
      </w:r>
      <w:hyperlink r:id="rId130" w:anchor="FAR_52_225_26" w:history="1">
        <w:r w:rsidRPr="00767481">
          <w:rPr>
            <w:color w:val="0000FF"/>
            <w:szCs w:val="24"/>
          </w:rPr>
          <w:t>52.225-26</w:t>
        </w:r>
      </w:hyperlink>
      <w:r w:rsidRPr="00767481">
        <w:rPr>
          <w:szCs w:val="24"/>
        </w:rPr>
        <w:t xml:space="preserve">, Contractors Performing Private Security Functions Outside the United States (Oct 2016) (Section 862, as amended, of the National Defense Authorization Act for Fiscal Year 2008; </w:t>
      </w:r>
      <w:hyperlink r:id="rId131" w:tgtFrame="_blank" w:history="1">
        <w:r w:rsidRPr="00767481">
          <w:rPr>
            <w:color w:val="0000FF"/>
            <w:szCs w:val="24"/>
          </w:rPr>
          <w:t>10 U.S.C. 2302Note)</w:t>
        </w:r>
      </w:hyperlink>
      <w:r w:rsidRPr="00767481">
        <w:rPr>
          <w:szCs w:val="24"/>
        </w:rPr>
        <w:t>.</w:t>
      </w:r>
    </w:p>
    <w:p w14:paraId="1537CA60" w14:textId="77777777" w:rsidR="00767481" w:rsidRPr="00767481" w:rsidRDefault="00767481" w:rsidP="00767481">
      <w:pPr>
        <w:tabs>
          <w:tab w:val="clear" w:pos="-720"/>
        </w:tabs>
        <w:spacing w:line="240" w:lineRule="auto"/>
        <w:jc w:val="left"/>
        <w:rPr>
          <w:szCs w:val="24"/>
        </w:rPr>
      </w:pPr>
      <w:r w:rsidRPr="00767481">
        <w:rPr>
          <w:szCs w:val="24"/>
        </w:rPr>
        <w:t xml:space="preserve">            __ (53) </w:t>
      </w:r>
      <w:hyperlink r:id="rId132" w:anchor="FAR_52_226_4" w:history="1">
        <w:r w:rsidRPr="00767481">
          <w:rPr>
            <w:color w:val="0000FF"/>
            <w:szCs w:val="24"/>
          </w:rPr>
          <w:t>52.226-4</w:t>
        </w:r>
      </w:hyperlink>
      <w:r w:rsidRPr="00767481">
        <w:rPr>
          <w:szCs w:val="24"/>
        </w:rPr>
        <w:t>, Notice of Disaster or Emergency Area Set-Aside (Nov2007) (</w:t>
      </w:r>
      <w:hyperlink r:id="rId133" w:tgtFrame="_blank" w:history="1">
        <w:r w:rsidRPr="00767481">
          <w:rPr>
            <w:color w:val="0000FF"/>
            <w:szCs w:val="24"/>
          </w:rPr>
          <w:t>42 U.S.C. 5150</w:t>
        </w:r>
      </w:hyperlink>
      <w:r w:rsidRPr="00767481">
        <w:rPr>
          <w:szCs w:val="24"/>
        </w:rPr>
        <w:t>).</w:t>
      </w:r>
    </w:p>
    <w:p w14:paraId="185B943A" w14:textId="77777777" w:rsidR="00767481" w:rsidRPr="00767481" w:rsidRDefault="00767481" w:rsidP="00767481">
      <w:pPr>
        <w:tabs>
          <w:tab w:val="clear" w:pos="-720"/>
        </w:tabs>
        <w:spacing w:line="240" w:lineRule="auto"/>
        <w:jc w:val="left"/>
        <w:rPr>
          <w:szCs w:val="24"/>
        </w:rPr>
      </w:pPr>
      <w:r w:rsidRPr="00767481">
        <w:rPr>
          <w:szCs w:val="24"/>
        </w:rPr>
        <w:t xml:space="preserve">            __ (54) </w:t>
      </w:r>
      <w:hyperlink r:id="rId134" w:anchor="FAR_52_226_5" w:history="1">
        <w:r w:rsidRPr="00767481">
          <w:rPr>
            <w:color w:val="0000FF"/>
            <w:szCs w:val="24"/>
          </w:rPr>
          <w:t>52.226-5</w:t>
        </w:r>
      </w:hyperlink>
      <w:r w:rsidRPr="00767481">
        <w:rPr>
          <w:szCs w:val="24"/>
        </w:rPr>
        <w:t>, Restrictions on Subcontracting Outside Disaster or Emergency Area (Nov2007) (</w:t>
      </w:r>
      <w:hyperlink r:id="rId135" w:tgtFrame="_blank" w:history="1">
        <w:r w:rsidRPr="00767481">
          <w:rPr>
            <w:color w:val="0000FF"/>
            <w:szCs w:val="24"/>
          </w:rPr>
          <w:t>42 U.S.C. 5150</w:t>
        </w:r>
      </w:hyperlink>
      <w:r w:rsidRPr="00767481">
        <w:rPr>
          <w:szCs w:val="24"/>
        </w:rPr>
        <w:t>).</w:t>
      </w:r>
    </w:p>
    <w:p w14:paraId="0C523643" w14:textId="77777777" w:rsidR="00767481" w:rsidRPr="00767481" w:rsidRDefault="00767481" w:rsidP="00767481">
      <w:pPr>
        <w:tabs>
          <w:tab w:val="clear" w:pos="-720"/>
        </w:tabs>
        <w:spacing w:line="240" w:lineRule="auto"/>
        <w:jc w:val="left"/>
        <w:rPr>
          <w:szCs w:val="24"/>
        </w:rPr>
      </w:pPr>
      <w:r w:rsidRPr="00767481">
        <w:rPr>
          <w:szCs w:val="24"/>
        </w:rPr>
        <w:t xml:space="preserve">            __ (55) </w:t>
      </w:r>
      <w:hyperlink r:id="rId136" w:anchor="FAR_52_229_12" w:history="1">
        <w:r w:rsidRPr="00767481">
          <w:rPr>
            <w:color w:val="0000FF"/>
            <w:szCs w:val="24"/>
          </w:rPr>
          <w:t>52.229-12</w:t>
        </w:r>
      </w:hyperlink>
      <w:r w:rsidRPr="00767481">
        <w:rPr>
          <w:szCs w:val="24"/>
        </w:rPr>
        <w:t>, Tax on Certain Foreign Procurements (Jun 2020).</w:t>
      </w:r>
    </w:p>
    <w:p w14:paraId="48F85CDD" w14:textId="77777777" w:rsidR="00767481" w:rsidRPr="00767481" w:rsidRDefault="00767481" w:rsidP="00767481">
      <w:pPr>
        <w:tabs>
          <w:tab w:val="clear" w:pos="-720"/>
        </w:tabs>
        <w:spacing w:line="240" w:lineRule="auto"/>
        <w:jc w:val="left"/>
        <w:rPr>
          <w:szCs w:val="24"/>
        </w:rPr>
      </w:pPr>
      <w:r w:rsidRPr="00767481">
        <w:rPr>
          <w:szCs w:val="24"/>
        </w:rPr>
        <w:t xml:space="preserve">            __ (56) </w:t>
      </w:r>
      <w:hyperlink r:id="rId137" w:anchor="FAR_52_232_29" w:history="1">
        <w:r w:rsidRPr="00767481">
          <w:rPr>
            <w:color w:val="0000FF"/>
            <w:szCs w:val="24"/>
          </w:rPr>
          <w:t>52.232-29</w:t>
        </w:r>
      </w:hyperlink>
      <w:r w:rsidRPr="00767481">
        <w:rPr>
          <w:szCs w:val="24"/>
        </w:rPr>
        <w:t>, Terms for Financing of Purchases of Commercial Items (Feb 2002) (</w:t>
      </w:r>
      <w:hyperlink r:id="rId138" w:tgtFrame="_blank" w:history="1">
        <w:r w:rsidRPr="00767481">
          <w:rPr>
            <w:color w:val="0000FF"/>
            <w:szCs w:val="24"/>
          </w:rPr>
          <w:t>41 U.S.C. 4505</w:t>
        </w:r>
      </w:hyperlink>
      <w:r w:rsidRPr="00767481">
        <w:rPr>
          <w:szCs w:val="24"/>
        </w:rPr>
        <w:t xml:space="preserve">, </w:t>
      </w:r>
      <w:hyperlink r:id="rId139" w:tgtFrame="_blank" w:history="1">
        <w:r w:rsidRPr="00767481">
          <w:rPr>
            <w:color w:val="0000FF"/>
            <w:szCs w:val="24"/>
          </w:rPr>
          <w:t>10 U.S.C. 2307(f)</w:t>
        </w:r>
      </w:hyperlink>
      <w:r w:rsidRPr="00767481">
        <w:rPr>
          <w:szCs w:val="24"/>
        </w:rPr>
        <w:t>).</w:t>
      </w:r>
    </w:p>
    <w:p w14:paraId="7B0F70C9" w14:textId="77777777" w:rsidR="00767481" w:rsidRPr="00767481" w:rsidRDefault="00767481" w:rsidP="00767481">
      <w:pPr>
        <w:tabs>
          <w:tab w:val="clear" w:pos="-720"/>
        </w:tabs>
        <w:spacing w:line="240" w:lineRule="auto"/>
        <w:jc w:val="left"/>
        <w:rPr>
          <w:szCs w:val="24"/>
        </w:rPr>
      </w:pPr>
      <w:r w:rsidRPr="00767481">
        <w:rPr>
          <w:szCs w:val="24"/>
        </w:rPr>
        <w:t xml:space="preserve">            __ (57) </w:t>
      </w:r>
      <w:hyperlink r:id="rId140" w:anchor="FAR_52_232_30" w:history="1">
        <w:r w:rsidRPr="00767481">
          <w:rPr>
            <w:color w:val="0000FF"/>
            <w:szCs w:val="24"/>
          </w:rPr>
          <w:t>52.232-30</w:t>
        </w:r>
      </w:hyperlink>
      <w:r w:rsidRPr="00767481">
        <w:rPr>
          <w:szCs w:val="24"/>
        </w:rPr>
        <w:t>, Installment Payments for Commercial Items (Jan2017) (</w:t>
      </w:r>
      <w:hyperlink r:id="rId141" w:tgtFrame="_blank" w:history="1">
        <w:r w:rsidRPr="00767481">
          <w:rPr>
            <w:color w:val="0000FF"/>
            <w:szCs w:val="24"/>
          </w:rPr>
          <w:t>41 U.S.C. 4505</w:t>
        </w:r>
      </w:hyperlink>
      <w:r w:rsidRPr="00767481">
        <w:rPr>
          <w:szCs w:val="24"/>
        </w:rPr>
        <w:t xml:space="preserve">, </w:t>
      </w:r>
      <w:hyperlink r:id="rId142" w:tgtFrame="_blank" w:history="1">
        <w:r w:rsidRPr="00767481">
          <w:rPr>
            <w:color w:val="0000FF"/>
            <w:szCs w:val="24"/>
          </w:rPr>
          <w:t>10 U.S.C. 2307(f)</w:t>
        </w:r>
      </w:hyperlink>
      <w:r w:rsidRPr="00767481">
        <w:rPr>
          <w:szCs w:val="24"/>
        </w:rPr>
        <w:t>).</w:t>
      </w:r>
    </w:p>
    <w:p w14:paraId="1A66BB72" w14:textId="77777777" w:rsidR="00767481" w:rsidRPr="00767481" w:rsidRDefault="00767481" w:rsidP="00767481">
      <w:pPr>
        <w:tabs>
          <w:tab w:val="clear" w:pos="-720"/>
        </w:tabs>
        <w:spacing w:line="240" w:lineRule="auto"/>
        <w:jc w:val="left"/>
        <w:rPr>
          <w:szCs w:val="24"/>
        </w:rPr>
      </w:pPr>
      <w:r w:rsidRPr="00767481">
        <w:rPr>
          <w:szCs w:val="24"/>
        </w:rPr>
        <w:t xml:space="preserve">            __ (58) </w:t>
      </w:r>
      <w:hyperlink r:id="rId143" w:anchor="FAR_52_232_33" w:history="1">
        <w:r w:rsidRPr="00767481">
          <w:rPr>
            <w:color w:val="0000FF"/>
            <w:szCs w:val="24"/>
          </w:rPr>
          <w:t>52.232-33</w:t>
        </w:r>
      </w:hyperlink>
      <w:r w:rsidRPr="00767481">
        <w:rPr>
          <w:szCs w:val="24"/>
        </w:rPr>
        <w:t>, Payment by Electronic Funds Transfer-System for Award Management (Oct2018) (</w:t>
      </w:r>
      <w:hyperlink r:id="rId144" w:tgtFrame="_blank" w:history="1">
        <w:r w:rsidRPr="00767481">
          <w:rPr>
            <w:color w:val="0000FF"/>
            <w:szCs w:val="24"/>
          </w:rPr>
          <w:t>31 U.S.C. 3332</w:t>
        </w:r>
      </w:hyperlink>
      <w:r w:rsidRPr="00767481">
        <w:rPr>
          <w:szCs w:val="24"/>
        </w:rPr>
        <w:t>).</w:t>
      </w:r>
    </w:p>
    <w:p w14:paraId="7231B198" w14:textId="77777777" w:rsidR="00767481" w:rsidRPr="00767481" w:rsidRDefault="00767481" w:rsidP="00767481">
      <w:pPr>
        <w:tabs>
          <w:tab w:val="clear" w:pos="-720"/>
        </w:tabs>
        <w:spacing w:line="240" w:lineRule="auto"/>
        <w:jc w:val="left"/>
        <w:rPr>
          <w:szCs w:val="24"/>
        </w:rPr>
      </w:pPr>
      <w:r w:rsidRPr="00767481">
        <w:rPr>
          <w:szCs w:val="24"/>
        </w:rPr>
        <w:t xml:space="preserve">            __ (59) </w:t>
      </w:r>
      <w:hyperlink r:id="rId145" w:anchor="FAR_52_232_34" w:history="1">
        <w:r w:rsidRPr="00767481">
          <w:rPr>
            <w:color w:val="0000FF"/>
            <w:szCs w:val="24"/>
          </w:rPr>
          <w:t>52.232-34</w:t>
        </w:r>
      </w:hyperlink>
      <w:r w:rsidRPr="00767481">
        <w:rPr>
          <w:szCs w:val="24"/>
        </w:rPr>
        <w:t>, Payment by Electronic Funds Transfer-Other than System for Award Management (Jul 2013) (</w:t>
      </w:r>
      <w:hyperlink r:id="rId146" w:tgtFrame="_blank" w:history="1">
        <w:r w:rsidRPr="00767481">
          <w:rPr>
            <w:color w:val="0000FF"/>
            <w:szCs w:val="24"/>
          </w:rPr>
          <w:t>31 U.S.C. 3332</w:t>
        </w:r>
      </w:hyperlink>
      <w:r w:rsidRPr="00767481">
        <w:rPr>
          <w:szCs w:val="24"/>
        </w:rPr>
        <w:t>).</w:t>
      </w:r>
    </w:p>
    <w:p w14:paraId="7777025C" w14:textId="77777777" w:rsidR="00767481" w:rsidRPr="00767481" w:rsidRDefault="00767481" w:rsidP="00767481">
      <w:pPr>
        <w:tabs>
          <w:tab w:val="clear" w:pos="-720"/>
        </w:tabs>
        <w:spacing w:line="240" w:lineRule="auto"/>
        <w:jc w:val="left"/>
        <w:rPr>
          <w:szCs w:val="24"/>
        </w:rPr>
      </w:pPr>
      <w:r w:rsidRPr="00767481">
        <w:rPr>
          <w:szCs w:val="24"/>
        </w:rPr>
        <w:t xml:space="preserve">            __ (60) </w:t>
      </w:r>
      <w:hyperlink r:id="rId147" w:anchor="FAR_52_232_36" w:history="1">
        <w:r w:rsidRPr="00767481">
          <w:rPr>
            <w:color w:val="0000FF"/>
            <w:szCs w:val="24"/>
          </w:rPr>
          <w:t>52.232-36</w:t>
        </w:r>
      </w:hyperlink>
      <w:r w:rsidRPr="00767481">
        <w:rPr>
          <w:szCs w:val="24"/>
        </w:rPr>
        <w:t>, Payment by Third Party (May 2014) (</w:t>
      </w:r>
      <w:hyperlink r:id="rId148" w:tgtFrame="_blank" w:history="1">
        <w:r w:rsidRPr="00767481">
          <w:rPr>
            <w:color w:val="0000FF"/>
            <w:szCs w:val="24"/>
          </w:rPr>
          <w:t>31 U.S.C. 3332</w:t>
        </w:r>
      </w:hyperlink>
      <w:r w:rsidRPr="00767481">
        <w:rPr>
          <w:szCs w:val="24"/>
        </w:rPr>
        <w:t>).</w:t>
      </w:r>
    </w:p>
    <w:p w14:paraId="2BA2843A" w14:textId="77777777" w:rsidR="00767481" w:rsidRPr="00767481" w:rsidRDefault="00767481" w:rsidP="00767481">
      <w:pPr>
        <w:tabs>
          <w:tab w:val="clear" w:pos="-720"/>
        </w:tabs>
        <w:spacing w:line="240" w:lineRule="auto"/>
        <w:jc w:val="left"/>
        <w:rPr>
          <w:szCs w:val="24"/>
        </w:rPr>
      </w:pPr>
      <w:r w:rsidRPr="00767481">
        <w:rPr>
          <w:szCs w:val="24"/>
        </w:rPr>
        <w:t xml:space="preserve">            __ (61) </w:t>
      </w:r>
      <w:hyperlink r:id="rId149" w:anchor="FAR_52_239_1" w:history="1">
        <w:r w:rsidRPr="00767481">
          <w:rPr>
            <w:color w:val="0000FF"/>
            <w:szCs w:val="24"/>
          </w:rPr>
          <w:t>52.239-1</w:t>
        </w:r>
      </w:hyperlink>
      <w:r w:rsidRPr="00767481">
        <w:rPr>
          <w:szCs w:val="24"/>
        </w:rPr>
        <w:t>, Privacy or Security Safeguards (Aug 1996) (</w:t>
      </w:r>
      <w:hyperlink r:id="rId150" w:tgtFrame="_blank" w:history="1">
        <w:r w:rsidRPr="00767481">
          <w:rPr>
            <w:color w:val="0000FF"/>
            <w:szCs w:val="24"/>
          </w:rPr>
          <w:t>5 U.S.C. 552a</w:t>
        </w:r>
      </w:hyperlink>
      <w:r w:rsidRPr="00767481">
        <w:rPr>
          <w:szCs w:val="24"/>
        </w:rPr>
        <w:t>).</w:t>
      </w:r>
    </w:p>
    <w:p w14:paraId="14B761D7" w14:textId="77777777" w:rsidR="00767481" w:rsidRPr="00767481" w:rsidRDefault="00767481" w:rsidP="00767481">
      <w:pPr>
        <w:tabs>
          <w:tab w:val="clear" w:pos="-720"/>
        </w:tabs>
        <w:spacing w:line="240" w:lineRule="auto"/>
        <w:jc w:val="left"/>
        <w:rPr>
          <w:szCs w:val="24"/>
        </w:rPr>
      </w:pPr>
      <w:r w:rsidRPr="00767481">
        <w:rPr>
          <w:szCs w:val="24"/>
        </w:rPr>
        <w:t xml:space="preserve">            __ (62) </w:t>
      </w:r>
      <w:hyperlink r:id="rId151" w:anchor="FAR_52_242_5" w:history="1">
        <w:r w:rsidRPr="00767481">
          <w:rPr>
            <w:color w:val="0000FF"/>
            <w:szCs w:val="24"/>
          </w:rPr>
          <w:t>52.242-5</w:t>
        </w:r>
      </w:hyperlink>
      <w:r w:rsidRPr="00767481">
        <w:rPr>
          <w:szCs w:val="24"/>
        </w:rPr>
        <w:t>, Payments to Small Business Subcontractors (Jan 2017) (</w:t>
      </w:r>
      <w:hyperlink r:id="rId152" w:tgtFrame="_blank" w:history="1">
        <w:r w:rsidRPr="00767481">
          <w:rPr>
            <w:color w:val="0000FF"/>
            <w:szCs w:val="24"/>
          </w:rPr>
          <w:t>15 U.S.C. 637(d)(13)</w:t>
        </w:r>
      </w:hyperlink>
      <w:r w:rsidRPr="00767481">
        <w:rPr>
          <w:szCs w:val="24"/>
        </w:rPr>
        <w:t>).</w:t>
      </w:r>
    </w:p>
    <w:p w14:paraId="5A31347E" w14:textId="77777777" w:rsidR="00767481" w:rsidRPr="00767481" w:rsidRDefault="00767481" w:rsidP="00767481">
      <w:pPr>
        <w:tabs>
          <w:tab w:val="clear" w:pos="-720"/>
        </w:tabs>
        <w:spacing w:line="240" w:lineRule="auto"/>
        <w:jc w:val="left"/>
        <w:rPr>
          <w:szCs w:val="24"/>
        </w:rPr>
      </w:pPr>
      <w:r w:rsidRPr="00767481">
        <w:rPr>
          <w:szCs w:val="24"/>
        </w:rPr>
        <w:t xml:space="preserve">            __ (63) </w:t>
      </w:r>
    </w:p>
    <w:p w14:paraId="2CB7B93D" w14:textId="77777777" w:rsidR="00767481" w:rsidRPr="00767481" w:rsidRDefault="00767481" w:rsidP="00767481">
      <w:pPr>
        <w:tabs>
          <w:tab w:val="clear" w:pos="-720"/>
        </w:tabs>
        <w:spacing w:line="240" w:lineRule="auto"/>
        <w:jc w:val="left"/>
        <w:rPr>
          <w:szCs w:val="24"/>
        </w:rPr>
      </w:pPr>
      <w:r w:rsidRPr="00767481">
        <w:rPr>
          <w:szCs w:val="24"/>
        </w:rPr>
        <w:t xml:space="preserve">(i) </w:t>
      </w:r>
      <w:hyperlink r:id="rId153" w:anchor="FAR_52_247_64" w:history="1">
        <w:r w:rsidRPr="00767481">
          <w:rPr>
            <w:color w:val="0000FF"/>
            <w:szCs w:val="24"/>
          </w:rPr>
          <w:t>52.247-64</w:t>
        </w:r>
      </w:hyperlink>
      <w:r w:rsidRPr="00767481">
        <w:rPr>
          <w:szCs w:val="24"/>
        </w:rPr>
        <w:t>, Preference for Privately Owned U.S.-Flag Commercial Vessels (Feb 2006) (</w:t>
      </w:r>
      <w:hyperlink r:id="rId154" w:tgtFrame="_blank" w:history="1">
        <w:r w:rsidRPr="00767481">
          <w:rPr>
            <w:color w:val="0000FF"/>
            <w:szCs w:val="24"/>
          </w:rPr>
          <w:t>46 U.S.C. Appx. 1241(b)</w:t>
        </w:r>
      </w:hyperlink>
      <w:r w:rsidRPr="00767481">
        <w:rPr>
          <w:szCs w:val="24"/>
        </w:rPr>
        <w:t xml:space="preserve"> and </w:t>
      </w:r>
      <w:hyperlink r:id="rId155" w:tgtFrame="_blank" w:history="1">
        <w:r w:rsidRPr="00767481">
          <w:rPr>
            <w:color w:val="0000FF"/>
            <w:szCs w:val="24"/>
          </w:rPr>
          <w:t>10 U.S.C. 2631</w:t>
        </w:r>
      </w:hyperlink>
      <w:r w:rsidRPr="00767481">
        <w:rPr>
          <w:szCs w:val="24"/>
        </w:rPr>
        <w:t>).</w:t>
      </w:r>
    </w:p>
    <w:p w14:paraId="1F4A2F7B" w14:textId="77777777" w:rsidR="00767481" w:rsidRPr="00767481" w:rsidRDefault="00767481" w:rsidP="00767481">
      <w:pPr>
        <w:tabs>
          <w:tab w:val="clear" w:pos="-720"/>
        </w:tabs>
        <w:spacing w:line="240" w:lineRule="auto"/>
        <w:jc w:val="left"/>
        <w:rPr>
          <w:szCs w:val="24"/>
        </w:rPr>
      </w:pPr>
      <w:r w:rsidRPr="00767481">
        <w:rPr>
          <w:szCs w:val="24"/>
        </w:rPr>
        <w:t xml:space="preserve">                  __ (ii) Alternate I (Apr 2003) of </w:t>
      </w:r>
      <w:hyperlink r:id="rId156" w:anchor="FAR_52_247_64" w:history="1">
        <w:r w:rsidRPr="00767481">
          <w:rPr>
            <w:color w:val="0000FF"/>
            <w:szCs w:val="24"/>
          </w:rPr>
          <w:t>52.247-64</w:t>
        </w:r>
      </w:hyperlink>
      <w:r w:rsidRPr="00767481">
        <w:rPr>
          <w:szCs w:val="24"/>
        </w:rPr>
        <w:t>.</w:t>
      </w:r>
    </w:p>
    <w:p w14:paraId="7C0C3EBF" w14:textId="77777777" w:rsidR="00767481" w:rsidRPr="00767481" w:rsidRDefault="00767481" w:rsidP="00767481">
      <w:pPr>
        <w:tabs>
          <w:tab w:val="clear" w:pos="-720"/>
        </w:tabs>
        <w:spacing w:line="240" w:lineRule="auto"/>
        <w:jc w:val="left"/>
        <w:rPr>
          <w:szCs w:val="24"/>
        </w:rPr>
      </w:pPr>
      <w:r w:rsidRPr="00767481">
        <w:rPr>
          <w:szCs w:val="24"/>
        </w:rPr>
        <w:t xml:space="preserve">                  __ (iii) Alternate II (Feb 2006) of </w:t>
      </w:r>
      <w:hyperlink r:id="rId157" w:anchor="FAR_52_247_64" w:history="1">
        <w:r w:rsidRPr="00767481">
          <w:rPr>
            <w:color w:val="0000FF"/>
            <w:szCs w:val="24"/>
          </w:rPr>
          <w:t>52.247-64</w:t>
        </w:r>
      </w:hyperlink>
      <w:r w:rsidRPr="00767481">
        <w:rPr>
          <w:szCs w:val="24"/>
        </w:rPr>
        <w:t>.</w:t>
      </w:r>
    </w:p>
    <w:p w14:paraId="7CD02702" w14:textId="77777777" w:rsidR="00767481" w:rsidRPr="00767481" w:rsidRDefault="00767481" w:rsidP="00767481">
      <w:pPr>
        <w:tabs>
          <w:tab w:val="clear" w:pos="-720"/>
        </w:tabs>
        <w:spacing w:line="240" w:lineRule="auto"/>
        <w:jc w:val="left"/>
        <w:rPr>
          <w:szCs w:val="24"/>
        </w:rPr>
      </w:pPr>
      <w:r w:rsidRPr="00767481">
        <w:rPr>
          <w:szCs w:val="24"/>
        </w:rPr>
        <w:t>      (c) The Contractor shall comply with the FAR clauses in this paragraph (c), applicable to commercial services, that the Contracting Officer has indicated as being incorporated in this contract by reference to implement provisions of law or Executive orders applicable to acquisitions of commercial items:</w:t>
      </w:r>
    </w:p>
    <w:p w14:paraId="58758138" w14:textId="77777777" w:rsidR="00767481" w:rsidRPr="00767481" w:rsidRDefault="00767481" w:rsidP="00767481">
      <w:pPr>
        <w:tabs>
          <w:tab w:val="clear" w:pos="-720"/>
        </w:tabs>
        <w:spacing w:line="240" w:lineRule="auto"/>
        <w:jc w:val="left"/>
        <w:rPr>
          <w:szCs w:val="24"/>
        </w:rPr>
      </w:pPr>
      <w:r w:rsidRPr="00767481">
        <w:rPr>
          <w:szCs w:val="24"/>
        </w:rPr>
        <w:t>     [Contracting Officer check as appropriate.]</w:t>
      </w:r>
    </w:p>
    <w:p w14:paraId="2EEB272C" w14:textId="77777777" w:rsidR="00767481" w:rsidRPr="00767481" w:rsidRDefault="00767481" w:rsidP="00767481">
      <w:pPr>
        <w:tabs>
          <w:tab w:val="clear" w:pos="-720"/>
        </w:tabs>
        <w:spacing w:line="240" w:lineRule="auto"/>
        <w:jc w:val="left"/>
        <w:rPr>
          <w:szCs w:val="24"/>
        </w:rPr>
      </w:pPr>
      <w:r w:rsidRPr="00767481">
        <w:rPr>
          <w:szCs w:val="24"/>
        </w:rPr>
        <w:t xml:space="preserve">            __ (1) </w:t>
      </w:r>
      <w:hyperlink r:id="rId158" w:anchor="FAR_52_222_41" w:history="1">
        <w:r w:rsidRPr="00767481">
          <w:rPr>
            <w:color w:val="0000FF"/>
            <w:szCs w:val="24"/>
          </w:rPr>
          <w:t>52.222-41</w:t>
        </w:r>
      </w:hyperlink>
      <w:r w:rsidRPr="00767481">
        <w:rPr>
          <w:szCs w:val="24"/>
        </w:rPr>
        <w:t>, Service Contract Labor Standards (Aug 2018) (</w:t>
      </w:r>
      <w:hyperlink r:id="rId159" w:tgtFrame="_blank" w:history="1">
        <w:r w:rsidRPr="00767481">
          <w:rPr>
            <w:color w:val="0000FF"/>
            <w:szCs w:val="24"/>
          </w:rPr>
          <w:t>41 U.S.C. chapter67</w:t>
        </w:r>
      </w:hyperlink>
      <w:r w:rsidRPr="00767481">
        <w:rPr>
          <w:szCs w:val="24"/>
        </w:rPr>
        <w:t>).</w:t>
      </w:r>
    </w:p>
    <w:p w14:paraId="0E4A970F" w14:textId="77777777" w:rsidR="00767481" w:rsidRPr="00767481" w:rsidRDefault="00767481" w:rsidP="00767481">
      <w:pPr>
        <w:tabs>
          <w:tab w:val="clear" w:pos="-720"/>
        </w:tabs>
        <w:spacing w:line="240" w:lineRule="auto"/>
        <w:jc w:val="left"/>
        <w:rPr>
          <w:szCs w:val="24"/>
        </w:rPr>
      </w:pPr>
      <w:r w:rsidRPr="00767481">
        <w:rPr>
          <w:szCs w:val="24"/>
        </w:rPr>
        <w:t xml:space="preserve">            __ (2) </w:t>
      </w:r>
      <w:hyperlink r:id="rId160" w:anchor="FAR_52_222_42" w:history="1">
        <w:r w:rsidRPr="00767481">
          <w:rPr>
            <w:color w:val="0000FF"/>
            <w:szCs w:val="24"/>
          </w:rPr>
          <w:t>52.222-42</w:t>
        </w:r>
      </w:hyperlink>
      <w:r w:rsidRPr="00767481">
        <w:rPr>
          <w:szCs w:val="24"/>
        </w:rPr>
        <w:t>, Statement of Equivalent Rates for Federal Hires (May 2014) (</w:t>
      </w:r>
      <w:hyperlink r:id="rId161" w:tgtFrame="_blank" w:history="1">
        <w:r w:rsidRPr="00767481">
          <w:rPr>
            <w:color w:val="0000FF"/>
            <w:szCs w:val="24"/>
          </w:rPr>
          <w:t>29 U.S.C. 206</w:t>
        </w:r>
      </w:hyperlink>
      <w:r w:rsidRPr="00767481">
        <w:rPr>
          <w:szCs w:val="24"/>
        </w:rPr>
        <w:t xml:space="preserve"> and </w:t>
      </w:r>
      <w:hyperlink r:id="rId162" w:tgtFrame="_blank" w:history="1">
        <w:r w:rsidRPr="00767481">
          <w:rPr>
            <w:color w:val="0000FF"/>
            <w:szCs w:val="24"/>
          </w:rPr>
          <w:t>41 U.S.C. chapter 67</w:t>
        </w:r>
      </w:hyperlink>
      <w:r w:rsidRPr="00767481">
        <w:rPr>
          <w:szCs w:val="24"/>
        </w:rPr>
        <w:t>).</w:t>
      </w:r>
    </w:p>
    <w:p w14:paraId="5E91C648" w14:textId="77777777" w:rsidR="00767481" w:rsidRPr="00767481" w:rsidRDefault="00767481" w:rsidP="00767481">
      <w:pPr>
        <w:tabs>
          <w:tab w:val="clear" w:pos="-720"/>
        </w:tabs>
        <w:spacing w:line="240" w:lineRule="auto"/>
        <w:jc w:val="left"/>
        <w:rPr>
          <w:szCs w:val="24"/>
        </w:rPr>
      </w:pPr>
      <w:r w:rsidRPr="00767481">
        <w:rPr>
          <w:szCs w:val="24"/>
        </w:rPr>
        <w:t xml:space="preserve">            __ (3) </w:t>
      </w:r>
      <w:hyperlink r:id="rId163" w:anchor="FAR_52_222_43" w:history="1">
        <w:r w:rsidRPr="00767481">
          <w:rPr>
            <w:color w:val="0000FF"/>
            <w:szCs w:val="24"/>
          </w:rPr>
          <w:t>52.222-43</w:t>
        </w:r>
      </w:hyperlink>
      <w:r w:rsidRPr="00767481">
        <w:rPr>
          <w:szCs w:val="24"/>
        </w:rPr>
        <w:t>, Fair Labor Standards Act and Service Contract Labor Standards-Price Adjustment (Multiple Year and Option Contracts) (Aug 2018) (</w:t>
      </w:r>
      <w:hyperlink r:id="rId164" w:tgtFrame="_blank" w:history="1">
        <w:r w:rsidRPr="00767481">
          <w:rPr>
            <w:color w:val="0000FF"/>
            <w:szCs w:val="24"/>
          </w:rPr>
          <w:t>29 U.S.C. 206</w:t>
        </w:r>
      </w:hyperlink>
      <w:r w:rsidRPr="00767481">
        <w:rPr>
          <w:szCs w:val="24"/>
        </w:rPr>
        <w:t xml:space="preserve"> and </w:t>
      </w:r>
      <w:hyperlink r:id="rId165" w:tgtFrame="_blank" w:history="1">
        <w:r w:rsidRPr="00767481">
          <w:rPr>
            <w:color w:val="0000FF"/>
            <w:szCs w:val="24"/>
          </w:rPr>
          <w:t>41 U.S.C. chapter 67</w:t>
        </w:r>
      </w:hyperlink>
      <w:r w:rsidRPr="00767481">
        <w:rPr>
          <w:szCs w:val="24"/>
        </w:rPr>
        <w:t>).</w:t>
      </w:r>
    </w:p>
    <w:p w14:paraId="19709BF7" w14:textId="77777777" w:rsidR="00767481" w:rsidRPr="00767481" w:rsidRDefault="00767481" w:rsidP="00767481">
      <w:pPr>
        <w:tabs>
          <w:tab w:val="clear" w:pos="-720"/>
        </w:tabs>
        <w:spacing w:line="240" w:lineRule="auto"/>
        <w:jc w:val="left"/>
        <w:rPr>
          <w:szCs w:val="24"/>
        </w:rPr>
      </w:pPr>
      <w:r w:rsidRPr="00767481">
        <w:rPr>
          <w:szCs w:val="24"/>
        </w:rPr>
        <w:lastRenderedPageBreak/>
        <w:t xml:space="preserve">            __ (4) </w:t>
      </w:r>
      <w:hyperlink r:id="rId166" w:anchor="FAR_52_222_44" w:history="1">
        <w:r w:rsidRPr="00767481">
          <w:rPr>
            <w:color w:val="0000FF"/>
            <w:szCs w:val="24"/>
          </w:rPr>
          <w:t>52.222-44</w:t>
        </w:r>
      </w:hyperlink>
      <w:r w:rsidRPr="00767481">
        <w:rPr>
          <w:szCs w:val="24"/>
        </w:rPr>
        <w:t xml:space="preserve">, Fair Labor Standards Act and Service Contract Labor Standards-Price Adjustment (May 2014) ( </w:t>
      </w:r>
      <w:hyperlink r:id="rId167" w:tgtFrame="_blank" w:history="1">
        <w:r w:rsidRPr="00767481">
          <w:rPr>
            <w:color w:val="0000FF"/>
            <w:szCs w:val="24"/>
          </w:rPr>
          <w:t xml:space="preserve">29U.S.C.206 </w:t>
        </w:r>
      </w:hyperlink>
      <w:r w:rsidRPr="00767481">
        <w:rPr>
          <w:szCs w:val="24"/>
        </w:rPr>
        <w:t xml:space="preserve">and </w:t>
      </w:r>
      <w:hyperlink r:id="rId168" w:tgtFrame="_blank" w:history="1">
        <w:r w:rsidRPr="00767481">
          <w:rPr>
            <w:color w:val="0000FF"/>
            <w:szCs w:val="24"/>
          </w:rPr>
          <w:t>41 U.S.C. chapter 67</w:t>
        </w:r>
      </w:hyperlink>
      <w:r w:rsidRPr="00767481">
        <w:rPr>
          <w:szCs w:val="24"/>
        </w:rPr>
        <w:t>).</w:t>
      </w:r>
    </w:p>
    <w:p w14:paraId="101C041D" w14:textId="77777777" w:rsidR="00767481" w:rsidRPr="00767481" w:rsidRDefault="00767481" w:rsidP="00767481">
      <w:pPr>
        <w:tabs>
          <w:tab w:val="clear" w:pos="-720"/>
        </w:tabs>
        <w:spacing w:line="240" w:lineRule="auto"/>
        <w:jc w:val="left"/>
        <w:rPr>
          <w:szCs w:val="24"/>
        </w:rPr>
      </w:pPr>
      <w:r w:rsidRPr="00767481">
        <w:rPr>
          <w:szCs w:val="24"/>
        </w:rPr>
        <w:t xml:space="preserve">            __ (5) </w:t>
      </w:r>
      <w:hyperlink r:id="rId169" w:anchor="FAR_52_222_51" w:history="1">
        <w:r w:rsidRPr="00767481">
          <w:rPr>
            <w:color w:val="0000FF"/>
            <w:szCs w:val="24"/>
          </w:rPr>
          <w:t>52.222-51</w:t>
        </w:r>
      </w:hyperlink>
      <w:r w:rsidRPr="00767481">
        <w:rPr>
          <w:szCs w:val="24"/>
        </w:rPr>
        <w:t>, Exemption from Application of the Service Contract Labor Standards to Contracts for Maintenance, Calibration, or Repair of Certain Equipment-Requirements (May 2014) (</w:t>
      </w:r>
      <w:hyperlink r:id="rId170" w:tgtFrame="_blank" w:history="1">
        <w:r w:rsidRPr="00767481">
          <w:rPr>
            <w:color w:val="0000FF"/>
            <w:szCs w:val="24"/>
          </w:rPr>
          <w:t>41 U.S.C. chapter 67</w:t>
        </w:r>
      </w:hyperlink>
      <w:r w:rsidRPr="00767481">
        <w:rPr>
          <w:szCs w:val="24"/>
        </w:rPr>
        <w:t>).</w:t>
      </w:r>
    </w:p>
    <w:p w14:paraId="1DD6748D" w14:textId="77777777" w:rsidR="00767481" w:rsidRPr="00767481" w:rsidRDefault="00767481" w:rsidP="00767481">
      <w:pPr>
        <w:tabs>
          <w:tab w:val="clear" w:pos="-720"/>
        </w:tabs>
        <w:spacing w:line="240" w:lineRule="auto"/>
        <w:jc w:val="left"/>
        <w:rPr>
          <w:szCs w:val="24"/>
        </w:rPr>
      </w:pPr>
      <w:r w:rsidRPr="00767481">
        <w:rPr>
          <w:szCs w:val="24"/>
        </w:rPr>
        <w:t xml:space="preserve">            __ (6) </w:t>
      </w:r>
      <w:hyperlink r:id="rId171" w:anchor="FAR_52_222_53" w:history="1">
        <w:r w:rsidRPr="00767481">
          <w:rPr>
            <w:color w:val="0000FF"/>
            <w:szCs w:val="24"/>
          </w:rPr>
          <w:t>52.222-53</w:t>
        </w:r>
      </w:hyperlink>
      <w:r w:rsidRPr="00767481">
        <w:rPr>
          <w:szCs w:val="24"/>
        </w:rPr>
        <w:t>, Exemption from Application of the Service Contract Labor Standards to Contracts for Certain Services-Requirements (May 2014) (</w:t>
      </w:r>
      <w:hyperlink r:id="rId172" w:tgtFrame="_blank" w:history="1">
        <w:r w:rsidRPr="00767481">
          <w:rPr>
            <w:color w:val="0000FF"/>
            <w:szCs w:val="24"/>
          </w:rPr>
          <w:t>41 U.S.C. chapter 67</w:t>
        </w:r>
      </w:hyperlink>
      <w:r w:rsidRPr="00767481">
        <w:rPr>
          <w:szCs w:val="24"/>
        </w:rPr>
        <w:t>).</w:t>
      </w:r>
    </w:p>
    <w:p w14:paraId="4741F88C" w14:textId="77777777" w:rsidR="00767481" w:rsidRPr="00767481" w:rsidRDefault="00767481" w:rsidP="00767481">
      <w:pPr>
        <w:tabs>
          <w:tab w:val="clear" w:pos="-720"/>
        </w:tabs>
        <w:spacing w:line="240" w:lineRule="auto"/>
        <w:jc w:val="left"/>
        <w:rPr>
          <w:szCs w:val="24"/>
        </w:rPr>
      </w:pPr>
      <w:r w:rsidRPr="00767481">
        <w:rPr>
          <w:szCs w:val="24"/>
        </w:rPr>
        <w:t xml:space="preserve">            __ (7) </w:t>
      </w:r>
      <w:hyperlink r:id="rId173" w:anchor="FAR_52_222_55" w:history="1">
        <w:r w:rsidRPr="00767481">
          <w:rPr>
            <w:color w:val="0000FF"/>
            <w:szCs w:val="24"/>
          </w:rPr>
          <w:t>52.222-55</w:t>
        </w:r>
      </w:hyperlink>
      <w:r w:rsidRPr="00767481">
        <w:rPr>
          <w:szCs w:val="24"/>
        </w:rPr>
        <w:t>, Minimum Wages Under Executive Order 13658 (Dec 2015).</w:t>
      </w:r>
    </w:p>
    <w:p w14:paraId="48E8FCF5" w14:textId="77777777" w:rsidR="00767481" w:rsidRPr="00767481" w:rsidRDefault="00767481" w:rsidP="00767481">
      <w:pPr>
        <w:tabs>
          <w:tab w:val="clear" w:pos="-720"/>
        </w:tabs>
        <w:spacing w:line="240" w:lineRule="auto"/>
        <w:jc w:val="left"/>
        <w:rPr>
          <w:szCs w:val="24"/>
        </w:rPr>
      </w:pPr>
      <w:r w:rsidRPr="00767481">
        <w:rPr>
          <w:szCs w:val="24"/>
        </w:rPr>
        <w:t xml:space="preserve">            __ (8) </w:t>
      </w:r>
      <w:hyperlink r:id="rId174" w:anchor="FAR_52_222_62" w:history="1">
        <w:r w:rsidRPr="00767481">
          <w:rPr>
            <w:color w:val="0000FF"/>
            <w:szCs w:val="24"/>
          </w:rPr>
          <w:t>52.222-62</w:t>
        </w:r>
      </w:hyperlink>
      <w:r w:rsidRPr="00767481">
        <w:rPr>
          <w:szCs w:val="24"/>
        </w:rPr>
        <w:t>, Paid Sick Leave Under Executive Order 13706 (Jan 2017) (E.O. 13706).</w:t>
      </w:r>
    </w:p>
    <w:p w14:paraId="2D3D24A3" w14:textId="77777777" w:rsidR="00767481" w:rsidRPr="00767481" w:rsidRDefault="00767481" w:rsidP="00767481">
      <w:pPr>
        <w:tabs>
          <w:tab w:val="clear" w:pos="-720"/>
        </w:tabs>
        <w:spacing w:line="240" w:lineRule="auto"/>
        <w:jc w:val="left"/>
        <w:rPr>
          <w:szCs w:val="24"/>
        </w:rPr>
      </w:pPr>
      <w:r w:rsidRPr="00767481">
        <w:rPr>
          <w:szCs w:val="24"/>
        </w:rPr>
        <w:t xml:space="preserve">            __ (9) </w:t>
      </w:r>
      <w:hyperlink r:id="rId175" w:anchor="FAR_52_226_6" w:history="1">
        <w:r w:rsidRPr="00767481">
          <w:rPr>
            <w:color w:val="0000FF"/>
            <w:szCs w:val="24"/>
          </w:rPr>
          <w:t>52.226-6</w:t>
        </w:r>
      </w:hyperlink>
      <w:r w:rsidRPr="00767481">
        <w:rPr>
          <w:szCs w:val="24"/>
        </w:rPr>
        <w:t>, Promoting Excess Food Donation to Nonprofit Organizations (Jun 2020) (</w:t>
      </w:r>
      <w:hyperlink r:id="rId176" w:tgtFrame="_blank" w:history="1">
        <w:r w:rsidRPr="00767481">
          <w:rPr>
            <w:color w:val="0000FF"/>
            <w:szCs w:val="24"/>
          </w:rPr>
          <w:t>42 U.S.C. 1792</w:t>
        </w:r>
      </w:hyperlink>
      <w:r w:rsidRPr="00767481">
        <w:rPr>
          <w:szCs w:val="24"/>
        </w:rPr>
        <w:t>).</w:t>
      </w:r>
    </w:p>
    <w:p w14:paraId="1DB34EB1" w14:textId="77777777" w:rsidR="00767481" w:rsidRPr="00767481" w:rsidRDefault="00767481" w:rsidP="00767481">
      <w:pPr>
        <w:tabs>
          <w:tab w:val="clear" w:pos="-720"/>
        </w:tabs>
        <w:spacing w:line="240" w:lineRule="auto"/>
        <w:jc w:val="left"/>
        <w:rPr>
          <w:szCs w:val="24"/>
        </w:rPr>
      </w:pPr>
      <w:r w:rsidRPr="00767481">
        <w:rPr>
          <w:szCs w:val="24"/>
        </w:rPr>
        <w:t xml:space="preserve">      (d) Comptroller General Examination of Record. The Contractor shall comply with the provisions of this paragraph (d) if this contract was awarded using other than sealed bid, is in excess of the simplified acquisition threshold, as defined in FAR </w:t>
      </w:r>
      <w:hyperlink r:id="rId177" w:anchor="FAR_2_101" w:history="1">
        <w:r w:rsidRPr="00767481">
          <w:rPr>
            <w:color w:val="0000FF"/>
            <w:szCs w:val="24"/>
          </w:rPr>
          <w:t>2.101</w:t>
        </w:r>
      </w:hyperlink>
      <w:r w:rsidRPr="00767481">
        <w:rPr>
          <w:szCs w:val="24"/>
        </w:rPr>
        <w:t xml:space="preserve">, on the date of award of this contract, and does not contain the clause at </w:t>
      </w:r>
      <w:hyperlink r:id="rId178" w:anchor="FAR_52_215_2" w:history="1">
        <w:r w:rsidRPr="00767481">
          <w:rPr>
            <w:color w:val="0000FF"/>
            <w:szCs w:val="24"/>
          </w:rPr>
          <w:t>52.215-2</w:t>
        </w:r>
      </w:hyperlink>
      <w:r w:rsidRPr="00767481">
        <w:rPr>
          <w:szCs w:val="24"/>
        </w:rPr>
        <w:t>, Audit and Records-Negotiation.</w:t>
      </w:r>
    </w:p>
    <w:p w14:paraId="02DEAF1A" w14:textId="77777777" w:rsidR="00767481" w:rsidRPr="00767481" w:rsidRDefault="00767481" w:rsidP="00767481">
      <w:pPr>
        <w:tabs>
          <w:tab w:val="clear" w:pos="-720"/>
        </w:tabs>
        <w:spacing w:line="240" w:lineRule="auto"/>
        <w:jc w:val="left"/>
        <w:rPr>
          <w:szCs w:val="24"/>
        </w:rPr>
      </w:pPr>
      <w:r w:rsidRPr="00767481">
        <w:rPr>
          <w:szCs w:val="24"/>
        </w:rPr>
        <w:t>           (1) The Comptroller General of the United States, or an authorized representative of the Comptroller General, shall have access to and right to examine any of the Contractor’s directly pertinent records involving transactions related to this contract.</w:t>
      </w:r>
    </w:p>
    <w:p w14:paraId="33F020E8" w14:textId="77777777" w:rsidR="00767481" w:rsidRPr="00767481" w:rsidRDefault="00767481" w:rsidP="00767481">
      <w:pPr>
        <w:tabs>
          <w:tab w:val="clear" w:pos="-720"/>
        </w:tabs>
        <w:spacing w:line="240" w:lineRule="auto"/>
        <w:jc w:val="left"/>
        <w:rPr>
          <w:szCs w:val="24"/>
        </w:rPr>
      </w:pPr>
      <w:r w:rsidRPr="00767481">
        <w:rPr>
          <w:szCs w:val="24"/>
        </w:rPr>
        <w:t xml:space="preserve">           (2) The Contractor shall make available at its offices at all reasonable times the records, materials, and other evidence for examination, audit, or reproduction, until 3 years after final payment under this contract or for any shorter period specified in FAR subpart </w:t>
      </w:r>
      <w:hyperlink r:id="rId179" w:anchor="FAR_Subpart_4_7" w:history="1">
        <w:r w:rsidRPr="00767481">
          <w:rPr>
            <w:color w:val="0000FF"/>
            <w:szCs w:val="24"/>
          </w:rPr>
          <w:t>4.7</w:t>
        </w:r>
      </w:hyperlink>
      <w:r w:rsidRPr="00767481">
        <w:rPr>
          <w:szCs w:val="24"/>
        </w:rPr>
        <w:t>, Contractor Records Retention, of the other clauses of this contract. If this contract is completely or partially terminated, the records relating to the work terminated shall be made available for 3 years after any resulting final termination settlement. Records relating to appeals under the disputes clause or to litigation or the settlement of claims arising under or relating to this contract shall be made available until such appeals, litigation, or claims are finally resolved.</w:t>
      </w:r>
    </w:p>
    <w:p w14:paraId="1E2B416C" w14:textId="77777777" w:rsidR="00767481" w:rsidRPr="00767481" w:rsidRDefault="00767481" w:rsidP="00767481">
      <w:pPr>
        <w:tabs>
          <w:tab w:val="clear" w:pos="-720"/>
        </w:tabs>
        <w:spacing w:line="240" w:lineRule="auto"/>
        <w:jc w:val="left"/>
        <w:rPr>
          <w:szCs w:val="24"/>
        </w:rPr>
      </w:pPr>
      <w:r w:rsidRPr="00767481">
        <w:rPr>
          <w:szCs w:val="24"/>
        </w:rPr>
        <w:t>           (3) As used in this clause, records include books, documents, accounting procedures and practices, and other data, regardless of type and regardless of form. This does not require the Contractor to create or maintain any record that the Contractor does not maintain in the ordinary course of business or pursuant to a provision of law.</w:t>
      </w:r>
    </w:p>
    <w:p w14:paraId="7C798E3E" w14:textId="77777777" w:rsidR="00767481" w:rsidRPr="00767481" w:rsidRDefault="00767481" w:rsidP="00767481">
      <w:pPr>
        <w:tabs>
          <w:tab w:val="clear" w:pos="-720"/>
        </w:tabs>
        <w:spacing w:line="240" w:lineRule="auto"/>
        <w:jc w:val="left"/>
        <w:rPr>
          <w:szCs w:val="24"/>
        </w:rPr>
      </w:pPr>
      <w:r w:rsidRPr="00767481">
        <w:rPr>
          <w:szCs w:val="24"/>
        </w:rPr>
        <w:t xml:space="preserve">      (e) </w:t>
      </w:r>
    </w:p>
    <w:p w14:paraId="5E52E1B3" w14:textId="77777777" w:rsidR="00767481" w:rsidRPr="00767481" w:rsidRDefault="00767481" w:rsidP="00767481">
      <w:pPr>
        <w:tabs>
          <w:tab w:val="clear" w:pos="-720"/>
        </w:tabs>
        <w:spacing w:line="240" w:lineRule="auto"/>
        <w:jc w:val="left"/>
        <w:rPr>
          <w:szCs w:val="24"/>
        </w:rPr>
      </w:pPr>
      <w:r w:rsidRPr="00767481">
        <w:rPr>
          <w:szCs w:val="24"/>
        </w:rPr>
        <w:lastRenderedPageBreak/>
        <w:t>(1) Notwithstanding the requirements of the clauses in paragraphs (a), (b), (c), and (d) of this clause, the Contractor is not required to flow down any FAR clause, other than those in this paragraph (e)(1) in a subcontract for commercial items. Unless otherwise indicated below, the extent of the flow down shall be as required by the clause-</w:t>
      </w:r>
    </w:p>
    <w:p w14:paraId="2CA96F90" w14:textId="77777777" w:rsidR="00767481" w:rsidRPr="00767481" w:rsidRDefault="00767481" w:rsidP="00767481">
      <w:pPr>
        <w:tabs>
          <w:tab w:val="clear" w:pos="-720"/>
        </w:tabs>
        <w:spacing w:line="240" w:lineRule="auto"/>
        <w:jc w:val="left"/>
        <w:rPr>
          <w:szCs w:val="24"/>
        </w:rPr>
      </w:pPr>
      <w:r w:rsidRPr="00767481">
        <w:rPr>
          <w:szCs w:val="24"/>
        </w:rPr>
        <w:t xml:space="preserve">                (i) </w:t>
      </w:r>
      <w:hyperlink r:id="rId180" w:anchor="FAR_52_203_13" w:history="1">
        <w:r w:rsidRPr="00767481">
          <w:rPr>
            <w:color w:val="0000FF"/>
            <w:szCs w:val="24"/>
          </w:rPr>
          <w:t>52.203-13</w:t>
        </w:r>
      </w:hyperlink>
      <w:r w:rsidRPr="00767481">
        <w:rPr>
          <w:szCs w:val="24"/>
        </w:rPr>
        <w:t>, Contractor Code of Business Ethics and Conduct (Jun 2020) (</w:t>
      </w:r>
      <w:hyperlink r:id="rId181" w:tgtFrame="_blank" w:history="1">
        <w:r w:rsidRPr="00767481">
          <w:rPr>
            <w:color w:val="0000FF"/>
            <w:szCs w:val="24"/>
          </w:rPr>
          <w:t>41 U.S.C. 3509</w:t>
        </w:r>
      </w:hyperlink>
      <w:r w:rsidRPr="00767481">
        <w:rPr>
          <w:szCs w:val="24"/>
        </w:rPr>
        <w:t>).</w:t>
      </w:r>
    </w:p>
    <w:p w14:paraId="7B29B17D" w14:textId="77777777" w:rsidR="00767481" w:rsidRPr="00767481" w:rsidRDefault="00767481" w:rsidP="00767481">
      <w:pPr>
        <w:tabs>
          <w:tab w:val="clear" w:pos="-720"/>
        </w:tabs>
        <w:spacing w:line="240" w:lineRule="auto"/>
        <w:jc w:val="left"/>
        <w:rPr>
          <w:szCs w:val="24"/>
        </w:rPr>
      </w:pPr>
      <w:r w:rsidRPr="00767481">
        <w:rPr>
          <w:szCs w:val="24"/>
        </w:rPr>
        <w:t xml:space="preserve">                (ii) </w:t>
      </w:r>
      <w:hyperlink r:id="rId182" w:anchor="FAR_52_203_19" w:history="1">
        <w:r w:rsidRPr="00767481">
          <w:rPr>
            <w:color w:val="0000FF"/>
            <w:szCs w:val="24"/>
          </w:rPr>
          <w:t>52.203-19</w:t>
        </w:r>
      </w:hyperlink>
      <w:r w:rsidRPr="00767481">
        <w:rPr>
          <w:szCs w:val="24"/>
        </w:rPr>
        <w:t>, Prohibition on Requiring Certain Internal Confidentiality Agreements or Statements (Jan 2017) (section 743 of Division E, Title VII, of the Consolidated and Further Continuing Appropriations Act, 2015 (Pub. L. 113-235) and its successor provisions in subsequent appropriations acts (and as extended in continuing resolutions)).</w:t>
      </w:r>
    </w:p>
    <w:p w14:paraId="098B01DF" w14:textId="77777777" w:rsidR="00767481" w:rsidRPr="00767481" w:rsidRDefault="00767481" w:rsidP="00767481">
      <w:pPr>
        <w:tabs>
          <w:tab w:val="clear" w:pos="-720"/>
        </w:tabs>
        <w:spacing w:line="240" w:lineRule="auto"/>
        <w:jc w:val="left"/>
        <w:rPr>
          <w:szCs w:val="24"/>
        </w:rPr>
      </w:pPr>
      <w:r w:rsidRPr="00767481">
        <w:rPr>
          <w:szCs w:val="24"/>
        </w:rPr>
        <w:t xml:space="preserve">                (iii) </w:t>
      </w:r>
      <w:hyperlink r:id="rId183" w:anchor="FAR_52_204_23" w:history="1">
        <w:r w:rsidRPr="00767481">
          <w:rPr>
            <w:color w:val="0000FF"/>
            <w:szCs w:val="24"/>
          </w:rPr>
          <w:t>52.204-23</w:t>
        </w:r>
      </w:hyperlink>
      <w:r w:rsidRPr="00767481">
        <w:rPr>
          <w:szCs w:val="24"/>
        </w:rPr>
        <w:t>, Prohibition on Contracting for Hardware, Software, and Services Developed or Provided by Kaspersky Lab and Other Covered Entities (Jul 2018) (Section 1634 of Pub. L. 115-91).</w:t>
      </w:r>
    </w:p>
    <w:p w14:paraId="34D38C6C" w14:textId="77777777" w:rsidR="00767481" w:rsidRPr="00767481" w:rsidRDefault="00767481" w:rsidP="00767481">
      <w:pPr>
        <w:tabs>
          <w:tab w:val="clear" w:pos="-720"/>
        </w:tabs>
        <w:spacing w:line="240" w:lineRule="auto"/>
        <w:jc w:val="left"/>
        <w:rPr>
          <w:szCs w:val="24"/>
        </w:rPr>
      </w:pPr>
      <w:r w:rsidRPr="00767481">
        <w:rPr>
          <w:szCs w:val="24"/>
        </w:rPr>
        <w:t xml:space="preserve">                (iv) </w:t>
      </w:r>
      <w:hyperlink r:id="rId184" w:anchor="FAR_52_204_25" w:history="1">
        <w:r w:rsidRPr="00767481">
          <w:rPr>
            <w:color w:val="0000FF"/>
            <w:szCs w:val="24"/>
          </w:rPr>
          <w:t>52.204-25</w:t>
        </w:r>
      </w:hyperlink>
      <w:r w:rsidRPr="00767481">
        <w:rPr>
          <w:szCs w:val="24"/>
        </w:rPr>
        <w:t>, Prohibition on Contracting for Certain Telecommunications and Video Surveillance Services or Equipment. (Aug 2020) (Section 889(a)(1)(A) of Pub. L. 115-232).</w:t>
      </w:r>
    </w:p>
    <w:p w14:paraId="32BEDEDB" w14:textId="77777777" w:rsidR="00767481" w:rsidRPr="00767481" w:rsidRDefault="00767481" w:rsidP="00767481">
      <w:pPr>
        <w:tabs>
          <w:tab w:val="clear" w:pos="-720"/>
        </w:tabs>
        <w:spacing w:line="240" w:lineRule="auto"/>
        <w:jc w:val="left"/>
        <w:rPr>
          <w:szCs w:val="24"/>
        </w:rPr>
      </w:pPr>
      <w:r w:rsidRPr="00767481">
        <w:rPr>
          <w:szCs w:val="24"/>
        </w:rPr>
        <w:t xml:space="preserve">                (v) </w:t>
      </w:r>
      <w:hyperlink r:id="rId185" w:anchor="FAR_52_219_8" w:history="1">
        <w:r w:rsidRPr="00767481">
          <w:rPr>
            <w:color w:val="0000FF"/>
            <w:szCs w:val="24"/>
          </w:rPr>
          <w:t>52.219-8</w:t>
        </w:r>
      </w:hyperlink>
      <w:r w:rsidRPr="00767481">
        <w:rPr>
          <w:szCs w:val="24"/>
        </w:rPr>
        <w:t>, Utilization of Small Business Concerns (Oct 2018) (</w:t>
      </w:r>
      <w:hyperlink r:id="rId186" w:tgtFrame="_blank" w:history="1">
        <w:r w:rsidRPr="00767481">
          <w:rPr>
            <w:color w:val="0000FF"/>
            <w:szCs w:val="24"/>
          </w:rPr>
          <w:t>15 U.S.C. 637(d)(2)</w:t>
        </w:r>
      </w:hyperlink>
      <w:r w:rsidRPr="00767481">
        <w:rPr>
          <w:szCs w:val="24"/>
        </w:rPr>
        <w:t xml:space="preserve"> and (3)), in all subcontracts that offer further subcontracting opportunities. If the subcontract (except subcontracts to small business concerns) exceeds the applicable threshold specified in FAR </w:t>
      </w:r>
      <w:hyperlink r:id="rId187" w:anchor="FAR_19_702" w:history="1">
        <w:r w:rsidRPr="00767481">
          <w:rPr>
            <w:color w:val="0000FF"/>
            <w:szCs w:val="24"/>
          </w:rPr>
          <w:t>19.702</w:t>
        </w:r>
      </w:hyperlink>
      <w:r w:rsidRPr="00767481">
        <w:rPr>
          <w:szCs w:val="24"/>
        </w:rPr>
        <w:t xml:space="preserve">(a) on the date of subcontract award, the subcontractor must include </w:t>
      </w:r>
      <w:hyperlink r:id="rId188" w:anchor="FAR_52_219_8" w:history="1">
        <w:r w:rsidRPr="00767481">
          <w:rPr>
            <w:color w:val="0000FF"/>
            <w:szCs w:val="24"/>
          </w:rPr>
          <w:t>52.219-8</w:t>
        </w:r>
      </w:hyperlink>
      <w:r w:rsidRPr="00767481">
        <w:rPr>
          <w:szCs w:val="24"/>
        </w:rPr>
        <w:t xml:space="preserve"> in lower tier subcontracts that offer subcontracting opportunities.</w:t>
      </w:r>
    </w:p>
    <w:p w14:paraId="5F78464E" w14:textId="77777777" w:rsidR="00767481" w:rsidRPr="00767481" w:rsidRDefault="00767481" w:rsidP="00767481">
      <w:pPr>
        <w:tabs>
          <w:tab w:val="clear" w:pos="-720"/>
        </w:tabs>
        <w:spacing w:line="240" w:lineRule="auto"/>
        <w:jc w:val="left"/>
        <w:rPr>
          <w:szCs w:val="24"/>
        </w:rPr>
      </w:pPr>
      <w:r w:rsidRPr="00767481">
        <w:rPr>
          <w:szCs w:val="24"/>
        </w:rPr>
        <w:t xml:space="preserve">                (vi) </w:t>
      </w:r>
      <w:hyperlink r:id="rId189" w:anchor="FAR_52_222_21" w:history="1">
        <w:r w:rsidRPr="00767481">
          <w:rPr>
            <w:color w:val="0000FF"/>
            <w:szCs w:val="24"/>
          </w:rPr>
          <w:t>52.222-21</w:t>
        </w:r>
      </w:hyperlink>
      <w:r w:rsidRPr="00767481">
        <w:rPr>
          <w:szCs w:val="24"/>
        </w:rPr>
        <w:t>, Prohibition of Segregated Facilities (Apr 2015).</w:t>
      </w:r>
    </w:p>
    <w:p w14:paraId="242E1ADE" w14:textId="77777777" w:rsidR="00767481" w:rsidRPr="00767481" w:rsidRDefault="00767481" w:rsidP="00767481">
      <w:pPr>
        <w:tabs>
          <w:tab w:val="clear" w:pos="-720"/>
        </w:tabs>
        <w:spacing w:line="240" w:lineRule="auto"/>
        <w:jc w:val="left"/>
        <w:rPr>
          <w:szCs w:val="24"/>
        </w:rPr>
      </w:pPr>
      <w:r w:rsidRPr="00767481">
        <w:rPr>
          <w:szCs w:val="24"/>
        </w:rPr>
        <w:t xml:space="preserve">                (vii) </w:t>
      </w:r>
      <w:hyperlink r:id="rId190" w:anchor="FAR_52_222_26" w:history="1">
        <w:r w:rsidRPr="00767481">
          <w:rPr>
            <w:color w:val="0000FF"/>
            <w:szCs w:val="24"/>
          </w:rPr>
          <w:t>52.222-26</w:t>
        </w:r>
      </w:hyperlink>
      <w:r w:rsidRPr="00767481">
        <w:rPr>
          <w:szCs w:val="24"/>
        </w:rPr>
        <w:t>, Equal Opportunity (Sep 2015) (E.O.11246).</w:t>
      </w:r>
    </w:p>
    <w:p w14:paraId="17C98C25" w14:textId="77777777" w:rsidR="00767481" w:rsidRPr="00767481" w:rsidRDefault="00767481" w:rsidP="00767481">
      <w:pPr>
        <w:tabs>
          <w:tab w:val="clear" w:pos="-720"/>
        </w:tabs>
        <w:spacing w:line="240" w:lineRule="auto"/>
        <w:jc w:val="left"/>
        <w:rPr>
          <w:szCs w:val="24"/>
        </w:rPr>
      </w:pPr>
      <w:r w:rsidRPr="00767481">
        <w:rPr>
          <w:szCs w:val="24"/>
        </w:rPr>
        <w:t xml:space="preserve">                (viii) </w:t>
      </w:r>
      <w:hyperlink r:id="rId191" w:anchor="FAR_52_222_35" w:history="1">
        <w:r w:rsidRPr="00767481">
          <w:rPr>
            <w:color w:val="0000FF"/>
            <w:szCs w:val="24"/>
          </w:rPr>
          <w:t>52.222-35</w:t>
        </w:r>
      </w:hyperlink>
      <w:r w:rsidRPr="00767481">
        <w:rPr>
          <w:szCs w:val="24"/>
        </w:rPr>
        <w:t>, Equal Opportunity for Veterans (Jun 2020) (</w:t>
      </w:r>
      <w:hyperlink r:id="rId192" w:tgtFrame="_blank" w:history="1">
        <w:r w:rsidRPr="00767481">
          <w:rPr>
            <w:color w:val="0000FF"/>
            <w:szCs w:val="24"/>
          </w:rPr>
          <w:t>38 U.S.C. 4212</w:t>
        </w:r>
      </w:hyperlink>
      <w:r w:rsidRPr="00767481">
        <w:rPr>
          <w:szCs w:val="24"/>
        </w:rPr>
        <w:t>).</w:t>
      </w:r>
    </w:p>
    <w:p w14:paraId="2A122496" w14:textId="77777777" w:rsidR="00767481" w:rsidRPr="00767481" w:rsidRDefault="00767481" w:rsidP="00767481">
      <w:pPr>
        <w:tabs>
          <w:tab w:val="clear" w:pos="-720"/>
        </w:tabs>
        <w:spacing w:line="240" w:lineRule="auto"/>
        <w:jc w:val="left"/>
        <w:rPr>
          <w:szCs w:val="24"/>
        </w:rPr>
      </w:pPr>
      <w:r w:rsidRPr="00767481">
        <w:rPr>
          <w:szCs w:val="24"/>
        </w:rPr>
        <w:t xml:space="preserve">                (ix) </w:t>
      </w:r>
      <w:hyperlink r:id="rId193" w:anchor="FAR_52_222_36" w:history="1">
        <w:r w:rsidRPr="00767481">
          <w:rPr>
            <w:color w:val="0000FF"/>
            <w:szCs w:val="24"/>
          </w:rPr>
          <w:t>52.222-36</w:t>
        </w:r>
      </w:hyperlink>
      <w:r w:rsidRPr="00767481">
        <w:rPr>
          <w:szCs w:val="24"/>
        </w:rPr>
        <w:t>, Equal Opportunity for Workers with Disabilities (Jun 2020) (</w:t>
      </w:r>
      <w:hyperlink r:id="rId194" w:tgtFrame="_blank" w:history="1">
        <w:r w:rsidRPr="00767481">
          <w:rPr>
            <w:color w:val="0000FF"/>
            <w:szCs w:val="24"/>
          </w:rPr>
          <w:t>29 U.S.C. 793</w:t>
        </w:r>
      </w:hyperlink>
      <w:r w:rsidRPr="00767481">
        <w:rPr>
          <w:szCs w:val="24"/>
        </w:rPr>
        <w:t>).</w:t>
      </w:r>
    </w:p>
    <w:p w14:paraId="15124A5D" w14:textId="77777777" w:rsidR="00767481" w:rsidRPr="00767481" w:rsidRDefault="00767481" w:rsidP="00767481">
      <w:pPr>
        <w:tabs>
          <w:tab w:val="clear" w:pos="-720"/>
        </w:tabs>
        <w:spacing w:line="240" w:lineRule="auto"/>
        <w:jc w:val="left"/>
        <w:rPr>
          <w:szCs w:val="24"/>
        </w:rPr>
      </w:pPr>
      <w:r w:rsidRPr="00767481">
        <w:rPr>
          <w:szCs w:val="24"/>
        </w:rPr>
        <w:t xml:space="preserve">                (x) </w:t>
      </w:r>
      <w:hyperlink r:id="rId195" w:anchor="FAR_52_222_37" w:history="1">
        <w:r w:rsidRPr="00767481">
          <w:rPr>
            <w:color w:val="0000FF"/>
            <w:szCs w:val="24"/>
          </w:rPr>
          <w:t>52.222-37</w:t>
        </w:r>
      </w:hyperlink>
      <w:r w:rsidRPr="00767481">
        <w:rPr>
          <w:szCs w:val="24"/>
        </w:rPr>
        <w:t>, Employment Reports on Veterans (Jun 2020) (</w:t>
      </w:r>
      <w:hyperlink r:id="rId196" w:tgtFrame="_blank" w:history="1">
        <w:r w:rsidRPr="00767481">
          <w:rPr>
            <w:color w:val="0000FF"/>
            <w:szCs w:val="24"/>
          </w:rPr>
          <w:t>38 U.S.C. 4212</w:t>
        </w:r>
      </w:hyperlink>
      <w:r w:rsidRPr="00767481">
        <w:rPr>
          <w:szCs w:val="24"/>
        </w:rPr>
        <w:t>).</w:t>
      </w:r>
    </w:p>
    <w:p w14:paraId="79BB8A47" w14:textId="77777777" w:rsidR="00767481" w:rsidRPr="00767481" w:rsidRDefault="00767481" w:rsidP="00767481">
      <w:pPr>
        <w:tabs>
          <w:tab w:val="clear" w:pos="-720"/>
        </w:tabs>
        <w:spacing w:line="240" w:lineRule="auto"/>
        <w:jc w:val="left"/>
        <w:rPr>
          <w:szCs w:val="24"/>
        </w:rPr>
      </w:pPr>
      <w:r w:rsidRPr="00767481">
        <w:rPr>
          <w:szCs w:val="24"/>
        </w:rPr>
        <w:t xml:space="preserve">                (xi) </w:t>
      </w:r>
      <w:hyperlink r:id="rId197" w:anchor="FAR_52_222_40" w:history="1">
        <w:r w:rsidRPr="00767481">
          <w:rPr>
            <w:color w:val="0000FF"/>
            <w:szCs w:val="24"/>
          </w:rPr>
          <w:t>52.222-40</w:t>
        </w:r>
      </w:hyperlink>
      <w:r w:rsidRPr="00767481">
        <w:rPr>
          <w:szCs w:val="24"/>
        </w:rPr>
        <w:t xml:space="preserve">, Notification of Employee Rights Under the National Labor Relations Act (Dec 2010) (E.O. 13496). Flow down required in accordance with paragraph (f) of FAR clause </w:t>
      </w:r>
      <w:hyperlink r:id="rId198" w:anchor="FAR_52_222_40" w:history="1">
        <w:r w:rsidRPr="00767481">
          <w:rPr>
            <w:color w:val="0000FF"/>
            <w:szCs w:val="24"/>
          </w:rPr>
          <w:t>52.222-40</w:t>
        </w:r>
      </w:hyperlink>
      <w:r w:rsidRPr="00767481">
        <w:rPr>
          <w:szCs w:val="24"/>
        </w:rPr>
        <w:t>.</w:t>
      </w:r>
    </w:p>
    <w:p w14:paraId="2AB4C459" w14:textId="77777777" w:rsidR="00767481" w:rsidRPr="00767481" w:rsidRDefault="00767481" w:rsidP="00767481">
      <w:pPr>
        <w:tabs>
          <w:tab w:val="clear" w:pos="-720"/>
        </w:tabs>
        <w:spacing w:line="240" w:lineRule="auto"/>
        <w:jc w:val="left"/>
        <w:rPr>
          <w:szCs w:val="24"/>
        </w:rPr>
      </w:pPr>
      <w:r w:rsidRPr="00767481">
        <w:rPr>
          <w:szCs w:val="24"/>
        </w:rPr>
        <w:t xml:space="preserve">                (xii) </w:t>
      </w:r>
      <w:hyperlink r:id="rId199" w:anchor="FAR_52_222_41" w:history="1">
        <w:r w:rsidRPr="00767481">
          <w:rPr>
            <w:color w:val="0000FF"/>
            <w:szCs w:val="24"/>
          </w:rPr>
          <w:t>52.222-41</w:t>
        </w:r>
      </w:hyperlink>
      <w:r w:rsidRPr="00767481">
        <w:rPr>
          <w:szCs w:val="24"/>
        </w:rPr>
        <w:t>, Service Contract Labor Standards (Aug2018) (</w:t>
      </w:r>
      <w:hyperlink r:id="rId200" w:tgtFrame="_blank" w:history="1">
        <w:r w:rsidRPr="00767481">
          <w:rPr>
            <w:color w:val="0000FF"/>
            <w:szCs w:val="24"/>
          </w:rPr>
          <w:t>41 U.S.C. chapter 67</w:t>
        </w:r>
      </w:hyperlink>
      <w:r w:rsidRPr="00767481">
        <w:rPr>
          <w:szCs w:val="24"/>
        </w:rPr>
        <w:t>).</w:t>
      </w:r>
    </w:p>
    <w:p w14:paraId="73DD5C3A" w14:textId="77777777" w:rsidR="00767481" w:rsidRPr="00767481" w:rsidRDefault="00767481" w:rsidP="00767481">
      <w:pPr>
        <w:tabs>
          <w:tab w:val="clear" w:pos="-720"/>
        </w:tabs>
        <w:spacing w:line="240" w:lineRule="auto"/>
        <w:jc w:val="left"/>
        <w:rPr>
          <w:szCs w:val="24"/>
        </w:rPr>
      </w:pPr>
      <w:r w:rsidRPr="00767481">
        <w:rPr>
          <w:szCs w:val="24"/>
        </w:rPr>
        <w:t xml:space="preserve">                (xiii) </w:t>
      </w:r>
    </w:p>
    <w:p w14:paraId="0E280B5E" w14:textId="77777777" w:rsidR="00767481" w:rsidRPr="00767481" w:rsidRDefault="00767481" w:rsidP="00767481">
      <w:pPr>
        <w:tabs>
          <w:tab w:val="clear" w:pos="-720"/>
        </w:tabs>
        <w:spacing w:line="240" w:lineRule="auto"/>
        <w:jc w:val="left"/>
        <w:rPr>
          <w:szCs w:val="24"/>
        </w:rPr>
      </w:pPr>
      <w:r w:rsidRPr="00767481">
        <w:rPr>
          <w:szCs w:val="24"/>
        </w:rPr>
        <w:lastRenderedPageBreak/>
        <w:t xml:space="preserve">(A) </w:t>
      </w:r>
      <w:hyperlink r:id="rId201" w:anchor="FAR_52_222_50" w:history="1">
        <w:r w:rsidRPr="00767481">
          <w:rPr>
            <w:color w:val="0000FF"/>
            <w:szCs w:val="24"/>
          </w:rPr>
          <w:t>52.222-50</w:t>
        </w:r>
      </w:hyperlink>
      <w:r w:rsidRPr="00767481">
        <w:rPr>
          <w:szCs w:val="24"/>
        </w:rPr>
        <w:t>, Combating Trafficking in Persons (Oct 2020) (</w:t>
      </w:r>
      <w:hyperlink r:id="rId202" w:tgtFrame="_blank" w:history="1">
        <w:r w:rsidRPr="00767481">
          <w:rPr>
            <w:color w:val="0000FF"/>
            <w:szCs w:val="24"/>
          </w:rPr>
          <w:t>22 U.S.C. chapter 78</w:t>
        </w:r>
      </w:hyperlink>
      <w:r w:rsidRPr="00767481">
        <w:rPr>
          <w:szCs w:val="24"/>
        </w:rPr>
        <w:t xml:space="preserve"> and E.O 13627).</w:t>
      </w:r>
    </w:p>
    <w:p w14:paraId="3148D703" w14:textId="77777777" w:rsidR="00767481" w:rsidRPr="00767481" w:rsidRDefault="00767481" w:rsidP="00767481">
      <w:pPr>
        <w:tabs>
          <w:tab w:val="clear" w:pos="-720"/>
        </w:tabs>
        <w:spacing w:line="240" w:lineRule="auto"/>
        <w:jc w:val="left"/>
        <w:rPr>
          <w:szCs w:val="24"/>
        </w:rPr>
      </w:pPr>
      <w:r w:rsidRPr="00767481">
        <w:rPr>
          <w:szCs w:val="24"/>
        </w:rPr>
        <w:t xml:space="preserve">                     (B) Alternate I (Mar2015) of </w:t>
      </w:r>
      <w:hyperlink r:id="rId203" w:anchor="FAR_52_222_50" w:history="1">
        <w:r w:rsidRPr="00767481">
          <w:rPr>
            <w:color w:val="0000FF"/>
            <w:szCs w:val="24"/>
          </w:rPr>
          <w:t>52.222-50</w:t>
        </w:r>
      </w:hyperlink>
      <w:r w:rsidRPr="00767481">
        <w:rPr>
          <w:szCs w:val="24"/>
        </w:rPr>
        <w:t xml:space="preserve"> (</w:t>
      </w:r>
      <w:hyperlink r:id="rId204" w:tgtFrame="_blank" w:history="1">
        <w:r w:rsidRPr="00767481">
          <w:rPr>
            <w:color w:val="0000FF"/>
            <w:szCs w:val="24"/>
          </w:rPr>
          <w:t>22 U.S.C. chapter 78 and E.O. 13627</w:t>
        </w:r>
      </w:hyperlink>
      <w:r w:rsidRPr="00767481">
        <w:rPr>
          <w:szCs w:val="24"/>
        </w:rPr>
        <w:t>).</w:t>
      </w:r>
    </w:p>
    <w:p w14:paraId="526D5AF7" w14:textId="77777777" w:rsidR="00767481" w:rsidRPr="00767481" w:rsidRDefault="00767481" w:rsidP="00767481">
      <w:pPr>
        <w:tabs>
          <w:tab w:val="clear" w:pos="-720"/>
        </w:tabs>
        <w:spacing w:line="240" w:lineRule="auto"/>
        <w:jc w:val="left"/>
        <w:rPr>
          <w:szCs w:val="24"/>
        </w:rPr>
      </w:pPr>
      <w:r w:rsidRPr="00767481">
        <w:rPr>
          <w:szCs w:val="24"/>
        </w:rPr>
        <w:t xml:space="preserve">                (xiv) </w:t>
      </w:r>
      <w:hyperlink r:id="rId205" w:anchor="FAR_52_222_51" w:history="1">
        <w:r w:rsidRPr="00767481">
          <w:rPr>
            <w:color w:val="0000FF"/>
            <w:szCs w:val="24"/>
          </w:rPr>
          <w:t>52.222-51</w:t>
        </w:r>
      </w:hyperlink>
      <w:r w:rsidRPr="00767481">
        <w:rPr>
          <w:szCs w:val="24"/>
        </w:rPr>
        <w:t>, Exemption from Application of the Service Contract Labor Standards to Contracts for Maintenance, Calibration, or Repair of Certain Equipment-Requirements (May2014) (</w:t>
      </w:r>
      <w:hyperlink r:id="rId206" w:tgtFrame="_blank" w:history="1">
        <w:r w:rsidRPr="00767481">
          <w:rPr>
            <w:color w:val="0000FF"/>
            <w:szCs w:val="24"/>
          </w:rPr>
          <w:t>41 U.S.C. chapter 67</w:t>
        </w:r>
      </w:hyperlink>
      <w:r w:rsidRPr="00767481">
        <w:rPr>
          <w:szCs w:val="24"/>
        </w:rPr>
        <w:t>).</w:t>
      </w:r>
    </w:p>
    <w:p w14:paraId="48479D82" w14:textId="77777777" w:rsidR="00767481" w:rsidRPr="00767481" w:rsidRDefault="00767481" w:rsidP="00767481">
      <w:pPr>
        <w:tabs>
          <w:tab w:val="clear" w:pos="-720"/>
        </w:tabs>
        <w:spacing w:line="240" w:lineRule="auto"/>
        <w:jc w:val="left"/>
        <w:rPr>
          <w:szCs w:val="24"/>
        </w:rPr>
      </w:pPr>
      <w:r w:rsidRPr="00767481">
        <w:rPr>
          <w:szCs w:val="24"/>
        </w:rPr>
        <w:t xml:space="preserve">                (xv) </w:t>
      </w:r>
      <w:hyperlink r:id="rId207" w:anchor="FAR_52_222_53" w:history="1">
        <w:r w:rsidRPr="00767481">
          <w:rPr>
            <w:color w:val="0000FF"/>
            <w:szCs w:val="24"/>
          </w:rPr>
          <w:t>52.222-53</w:t>
        </w:r>
      </w:hyperlink>
      <w:r w:rsidRPr="00767481">
        <w:rPr>
          <w:szCs w:val="24"/>
        </w:rPr>
        <w:t>, Exemption from Application of the Service Contract Labor Standards to Contracts for Certain Services-Requirements (May2014) (</w:t>
      </w:r>
      <w:hyperlink r:id="rId208" w:tgtFrame="_blank" w:history="1">
        <w:r w:rsidRPr="00767481">
          <w:rPr>
            <w:color w:val="0000FF"/>
            <w:szCs w:val="24"/>
          </w:rPr>
          <w:t>41 U.S.C. chapter 67</w:t>
        </w:r>
      </w:hyperlink>
      <w:r w:rsidRPr="00767481">
        <w:rPr>
          <w:szCs w:val="24"/>
        </w:rPr>
        <w:t>).</w:t>
      </w:r>
    </w:p>
    <w:p w14:paraId="7E724DA7" w14:textId="77777777" w:rsidR="00767481" w:rsidRPr="00767481" w:rsidRDefault="00767481" w:rsidP="00767481">
      <w:pPr>
        <w:tabs>
          <w:tab w:val="clear" w:pos="-720"/>
        </w:tabs>
        <w:spacing w:line="240" w:lineRule="auto"/>
        <w:jc w:val="left"/>
        <w:rPr>
          <w:szCs w:val="24"/>
        </w:rPr>
      </w:pPr>
      <w:r w:rsidRPr="00767481">
        <w:rPr>
          <w:szCs w:val="24"/>
        </w:rPr>
        <w:t xml:space="preserve">                (xvi) </w:t>
      </w:r>
      <w:hyperlink r:id="rId209" w:anchor="FAR_52_222_54" w:history="1">
        <w:r w:rsidRPr="00767481">
          <w:rPr>
            <w:color w:val="0000FF"/>
            <w:szCs w:val="24"/>
          </w:rPr>
          <w:t>52.222-54</w:t>
        </w:r>
      </w:hyperlink>
      <w:r w:rsidRPr="00767481">
        <w:rPr>
          <w:szCs w:val="24"/>
        </w:rPr>
        <w:t>, Employment Eligibility Verification (Oct 2015) (E.O. 12989).</w:t>
      </w:r>
    </w:p>
    <w:p w14:paraId="021A002D" w14:textId="77777777" w:rsidR="00767481" w:rsidRPr="00767481" w:rsidRDefault="00767481" w:rsidP="00767481">
      <w:pPr>
        <w:tabs>
          <w:tab w:val="clear" w:pos="-720"/>
        </w:tabs>
        <w:spacing w:line="240" w:lineRule="auto"/>
        <w:jc w:val="left"/>
        <w:rPr>
          <w:szCs w:val="24"/>
        </w:rPr>
      </w:pPr>
      <w:r w:rsidRPr="00767481">
        <w:rPr>
          <w:szCs w:val="24"/>
        </w:rPr>
        <w:t xml:space="preserve">                (xvii) </w:t>
      </w:r>
      <w:hyperlink r:id="rId210" w:anchor="FAR_52_222_55" w:history="1">
        <w:r w:rsidRPr="00767481">
          <w:rPr>
            <w:color w:val="0000FF"/>
            <w:szCs w:val="24"/>
          </w:rPr>
          <w:t>52.222-55</w:t>
        </w:r>
      </w:hyperlink>
      <w:r w:rsidRPr="00767481">
        <w:rPr>
          <w:szCs w:val="24"/>
        </w:rPr>
        <w:t>, Minimum Wages Under Executive Order 13658 (Dec 2015).</w:t>
      </w:r>
    </w:p>
    <w:p w14:paraId="3A855F3E" w14:textId="77777777" w:rsidR="00767481" w:rsidRPr="00767481" w:rsidRDefault="00767481" w:rsidP="00767481">
      <w:pPr>
        <w:tabs>
          <w:tab w:val="clear" w:pos="-720"/>
        </w:tabs>
        <w:spacing w:line="240" w:lineRule="auto"/>
        <w:jc w:val="left"/>
        <w:rPr>
          <w:szCs w:val="24"/>
        </w:rPr>
      </w:pPr>
      <w:r w:rsidRPr="00767481">
        <w:rPr>
          <w:szCs w:val="24"/>
        </w:rPr>
        <w:t xml:space="preserve">                (xviii) </w:t>
      </w:r>
      <w:hyperlink r:id="rId211" w:anchor="FAR_52_222_62" w:history="1">
        <w:r w:rsidRPr="00767481">
          <w:rPr>
            <w:color w:val="0000FF"/>
            <w:szCs w:val="24"/>
          </w:rPr>
          <w:t>52.222-62</w:t>
        </w:r>
      </w:hyperlink>
      <w:r w:rsidRPr="00767481">
        <w:rPr>
          <w:szCs w:val="24"/>
        </w:rPr>
        <w:t>, Paid Sick Leave Under Executive Order 13706 (Jan 2017) (E.O. 13706).</w:t>
      </w:r>
    </w:p>
    <w:p w14:paraId="29A39D67" w14:textId="77777777" w:rsidR="00767481" w:rsidRPr="00767481" w:rsidRDefault="00767481" w:rsidP="00767481">
      <w:pPr>
        <w:tabs>
          <w:tab w:val="clear" w:pos="-720"/>
        </w:tabs>
        <w:spacing w:line="240" w:lineRule="auto"/>
        <w:jc w:val="left"/>
        <w:rPr>
          <w:szCs w:val="24"/>
        </w:rPr>
      </w:pPr>
      <w:r w:rsidRPr="00767481">
        <w:rPr>
          <w:szCs w:val="24"/>
        </w:rPr>
        <w:t xml:space="preserve">                (xix) </w:t>
      </w:r>
    </w:p>
    <w:p w14:paraId="04DA34AA" w14:textId="77777777" w:rsidR="00767481" w:rsidRPr="00767481" w:rsidRDefault="00767481" w:rsidP="00767481">
      <w:pPr>
        <w:tabs>
          <w:tab w:val="clear" w:pos="-720"/>
        </w:tabs>
        <w:spacing w:line="240" w:lineRule="auto"/>
        <w:jc w:val="left"/>
        <w:rPr>
          <w:szCs w:val="24"/>
        </w:rPr>
      </w:pPr>
      <w:r w:rsidRPr="00767481">
        <w:rPr>
          <w:szCs w:val="24"/>
        </w:rPr>
        <w:t xml:space="preserve">(A) </w:t>
      </w:r>
      <w:hyperlink r:id="rId212" w:anchor="FAR_52_224_3" w:history="1">
        <w:r w:rsidRPr="00767481">
          <w:rPr>
            <w:color w:val="0000FF"/>
            <w:szCs w:val="24"/>
          </w:rPr>
          <w:t>52.224-3</w:t>
        </w:r>
      </w:hyperlink>
      <w:r w:rsidRPr="00767481">
        <w:rPr>
          <w:szCs w:val="24"/>
        </w:rPr>
        <w:t>, Privacy Training (Jan 2017) (</w:t>
      </w:r>
      <w:hyperlink r:id="rId213" w:tgtFrame="_blank" w:history="1">
        <w:r w:rsidRPr="00767481">
          <w:rPr>
            <w:color w:val="0000FF"/>
            <w:szCs w:val="24"/>
          </w:rPr>
          <w:t>5 U.S.C. 552a</w:t>
        </w:r>
      </w:hyperlink>
      <w:r w:rsidRPr="00767481">
        <w:rPr>
          <w:szCs w:val="24"/>
        </w:rPr>
        <w:t>).</w:t>
      </w:r>
    </w:p>
    <w:p w14:paraId="422312BB" w14:textId="77777777" w:rsidR="00767481" w:rsidRPr="00767481" w:rsidRDefault="00767481" w:rsidP="00767481">
      <w:pPr>
        <w:tabs>
          <w:tab w:val="clear" w:pos="-720"/>
        </w:tabs>
        <w:spacing w:line="240" w:lineRule="auto"/>
        <w:jc w:val="left"/>
        <w:rPr>
          <w:szCs w:val="24"/>
        </w:rPr>
      </w:pPr>
      <w:r w:rsidRPr="00767481">
        <w:rPr>
          <w:szCs w:val="24"/>
        </w:rPr>
        <w:t xml:space="preserve">                     (B) Alternate I (Jan 2017) of </w:t>
      </w:r>
      <w:hyperlink r:id="rId214" w:anchor="FAR_52_224_3" w:history="1">
        <w:r w:rsidRPr="00767481">
          <w:rPr>
            <w:color w:val="0000FF"/>
            <w:szCs w:val="24"/>
          </w:rPr>
          <w:t>52.224-3</w:t>
        </w:r>
      </w:hyperlink>
      <w:r w:rsidRPr="00767481">
        <w:rPr>
          <w:szCs w:val="24"/>
        </w:rPr>
        <w:t>.</w:t>
      </w:r>
    </w:p>
    <w:p w14:paraId="569279E2" w14:textId="77777777" w:rsidR="00767481" w:rsidRPr="00767481" w:rsidRDefault="00767481" w:rsidP="00767481">
      <w:pPr>
        <w:tabs>
          <w:tab w:val="clear" w:pos="-720"/>
        </w:tabs>
        <w:spacing w:line="240" w:lineRule="auto"/>
        <w:jc w:val="left"/>
        <w:rPr>
          <w:szCs w:val="24"/>
        </w:rPr>
      </w:pPr>
      <w:r w:rsidRPr="00767481">
        <w:rPr>
          <w:szCs w:val="24"/>
        </w:rPr>
        <w:t xml:space="preserve">                (xx) </w:t>
      </w:r>
      <w:hyperlink r:id="rId215" w:anchor="FAR_52_225_26" w:history="1">
        <w:r w:rsidRPr="00767481">
          <w:rPr>
            <w:color w:val="0000FF"/>
            <w:szCs w:val="24"/>
          </w:rPr>
          <w:t>52.225-26</w:t>
        </w:r>
      </w:hyperlink>
      <w:r w:rsidRPr="00767481">
        <w:rPr>
          <w:szCs w:val="24"/>
        </w:rPr>
        <w:t xml:space="preserve">, Contractors Performing Private Security Functions Outside the United States (Oct 2016) (Section 862, as amended, of the National Defense Authorization Act for Fiscal Year 2008; </w:t>
      </w:r>
      <w:hyperlink r:id="rId216" w:tgtFrame="_blank" w:history="1">
        <w:r w:rsidRPr="00767481">
          <w:rPr>
            <w:color w:val="0000FF"/>
            <w:szCs w:val="24"/>
          </w:rPr>
          <w:t>10 U.S.C. 2302 Note)</w:t>
        </w:r>
      </w:hyperlink>
      <w:r w:rsidRPr="00767481">
        <w:rPr>
          <w:szCs w:val="24"/>
        </w:rPr>
        <w:t>.</w:t>
      </w:r>
    </w:p>
    <w:p w14:paraId="4C5AA6CC" w14:textId="77777777" w:rsidR="00767481" w:rsidRPr="00767481" w:rsidRDefault="00767481" w:rsidP="00767481">
      <w:pPr>
        <w:tabs>
          <w:tab w:val="clear" w:pos="-720"/>
        </w:tabs>
        <w:spacing w:line="240" w:lineRule="auto"/>
        <w:jc w:val="left"/>
        <w:rPr>
          <w:szCs w:val="24"/>
        </w:rPr>
      </w:pPr>
      <w:r w:rsidRPr="00767481">
        <w:rPr>
          <w:szCs w:val="24"/>
        </w:rPr>
        <w:t xml:space="preserve">                (xxi) </w:t>
      </w:r>
      <w:hyperlink r:id="rId217" w:anchor="FAR_52_226_6" w:history="1">
        <w:r w:rsidRPr="00767481">
          <w:rPr>
            <w:color w:val="0000FF"/>
            <w:szCs w:val="24"/>
          </w:rPr>
          <w:t>52.226-6</w:t>
        </w:r>
      </w:hyperlink>
      <w:r w:rsidRPr="00767481">
        <w:rPr>
          <w:szCs w:val="24"/>
        </w:rPr>
        <w:t>, Promoting Excess Food Donation to Nonprofit Organizations (Jun 2020) (</w:t>
      </w:r>
      <w:hyperlink r:id="rId218" w:tgtFrame="_blank" w:history="1">
        <w:r w:rsidRPr="00767481">
          <w:rPr>
            <w:color w:val="0000FF"/>
            <w:szCs w:val="24"/>
          </w:rPr>
          <w:t>42 U.S.C. 1792</w:t>
        </w:r>
      </w:hyperlink>
      <w:r w:rsidRPr="00767481">
        <w:rPr>
          <w:szCs w:val="24"/>
        </w:rPr>
        <w:t>). Flow down required in accordance with paragraph (e) of FAR clause 52.226-6.</w:t>
      </w:r>
    </w:p>
    <w:p w14:paraId="4CBDB5D4" w14:textId="77777777" w:rsidR="00767481" w:rsidRPr="00767481" w:rsidRDefault="00767481" w:rsidP="00767481">
      <w:pPr>
        <w:tabs>
          <w:tab w:val="clear" w:pos="-720"/>
        </w:tabs>
        <w:spacing w:line="240" w:lineRule="auto"/>
        <w:jc w:val="left"/>
        <w:rPr>
          <w:szCs w:val="24"/>
        </w:rPr>
      </w:pPr>
      <w:r w:rsidRPr="00767481">
        <w:rPr>
          <w:szCs w:val="24"/>
        </w:rPr>
        <w:t xml:space="preserve">                (xxii) </w:t>
      </w:r>
      <w:hyperlink r:id="rId219" w:anchor="FAR_52_247_64" w:history="1">
        <w:r w:rsidRPr="00767481">
          <w:rPr>
            <w:color w:val="0000FF"/>
            <w:szCs w:val="24"/>
          </w:rPr>
          <w:t>52.247-64</w:t>
        </w:r>
      </w:hyperlink>
      <w:r w:rsidRPr="00767481">
        <w:rPr>
          <w:szCs w:val="24"/>
        </w:rPr>
        <w:t>, Preference for Privately Owned U.S.-Flag Commercial Vessels (Feb 2006) (</w:t>
      </w:r>
      <w:hyperlink r:id="rId220" w:tgtFrame="_blank" w:history="1">
        <w:r w:rsidRPr="00767481">
          <w:rPr>
            <w:color w:val="0000FF"/>
            <w:szCs w:val="24"/>
          </w:rPr>
          <w:t>46 U.S.C. Appx. 1241(b)</w:t>
        </w:r>
      </w:hyperlink>
      <w:r w:rsidRPr="00767481">
        <w:rPr>
          <w:szCs w:val="24"/>
        </w:rPr>
        <w:t xml:space="preserve"> and </w:t>
      </w:r>
      <w:hyperlink r:id="rId221" w:tgtFrame="_blank" w:history="1">
        <w:r w:rsidRPr="00767481">
          <w:rPr>
            <w:color w:val="0000FF"/>
            <w:szCs w:val="24"/>
          </w:rPr>
          <w:t>10 U.S.C. 2631</w:t>
        </w:r>
      </w:hyperlink>
      <w:r w:rsidRPr="00767481">
        <w:rPr>
          <w:szCs w:val="24"/>
        </w:rPr>
        <w:t>). Flow down required in accordance with paragraph (d) of FAR clause 52.247-64.</w:t>
      </w:r>
    </w:p>
    <w:p w14:paraId="24F55810" w14:textId="77777777" w:rsidR="00767481" w:rsidRPr="00767481" w:rsidRDefault="00767481" w:rsidP="00767481">
      <w:pPr>
        <w:tabs>
          <w:tab w:val="clear" w:pos="-720"/>
        </w:tabs>
        <w:spacing w:line="240" w:lineRule="auto"/>
        <w:jc w:val="left"/>
        <w:rPr>
          <w:szCs w:val="24"/>
        </w:rPr>
      </w:pPr>
      <w:r w:rsidRPr="00767481">
        <w:rPr>
          <w:szCs w:val="24"/>
        </w:rPr>
        <w:t>           (2) While not required, the Contractor may include in its subcontracts for commercial items a minimal number of additional clauses necessary to satisfy its contractual obligations.</w:t>
      </w:r>
    </w:p>
    <w:p w14:paraId="734033AD" w14:textId="77777777" w:rsidR="00767481" w:rsidRPr="00F0473E" w:rsidRDefault="00767481" w:rsidP="00767481">
      <w:pPr>
        <w:tabs>
          <w:tab w:val="clear" w:pos="-720"/>
        </w:tabs>
        <w:spacing w:line="240" w:lineRule="auto"/>
        <w:jc w:val="left"/>
        <w:rPr>
          <w:szCs w:val="24"/>
        </w:rPr>
      </w:pPr>
      <w:r w:rsidRPr="00767481">
        <w:rPr>
          <w:szCs w:val="24"/>
        </w:rPr>
        <w:t>(End of clause)</w:t>
      </w:r>
    </w:p>
    <w:p w14:paraId="48A57658" w14:textId="77777777" w:rsidR="0072224C" w:rsidRPr="008511DE" w:rsidRDefault="0072224C" w:rsidP="0072224C">
      <w:pPr>
        <w:shd w:val="clear" w:color="auto" w:fill="FFFFFF"/>
        <w:spacing w:before="240" w:after="100" w:afterAutospacing="1"/>
        <w:textAlignment w:val="baseline"/>
        <w:rPr>
          <w:rFonts w:ascii="Times New Roman" w:hAnsi="Times New Roman"/>
          <w:color w:val="000000"/>
          <w:szCs w:val="24"/>
        </w:rPr>
      </w:pPr>
      <w:r w:rsidRPr="008511DE">
        <w:rPr>
          <w:rFonts w:ascii="Times New Roman" w:hAnsi="Times New Roman"/>
          <w:color w:val="000000"/>
          <w:szCs w:val="24"/>
        </w:rPr>
        <w:t>Add the following clause in full text:</w:t>
      </w:r>
    </w:p>
    <w:p w14:paraId="0EB9E33E" w14:textId="77777777" w:rsidR="0072224C" w:rsidRPr="008511DE" w:rsidRDefault="0072224C" w:rsidP="0072224C">
      <w:pPr>
        <w:pStyle w:val="Heading2"/>
        <w:shd w:val="clear" w:color="auto" w:fill="FFFFFF"/>
        <w:spacing w:before="200"/>
        <w:ind w:left="720"/>
        <w:rPr>
          <w:color w:val="000000"/>
          <w:szCs w:val="24"/>
        </w:rPr>
      </w:pPr>
      <w:r w:rsidRPr="008511DE">
        <w:rPr>
          <w:color w:val="000000"/>
          <w:szCs w:val="24"/>
        </w:rPr>
        <w:t>52.229-12   Tax on Certain Foreign Procurements (JUN 2020)</w:t>
      </w:r>
    </w:p>
    <w:p w14:paraId="0C4F69C3" w14:textId="77777777" w:rsidR="0072224C" w:rsidRPr="008511DE" w:rsidRDefault="0072224C" w:rsidP="0072224C">
      <w:pPr>
        <w:pStyle w:val="NormalWeb"/>
        <w:shd w:val="clear" w:color="auto" w:fill="FFFFFF"/>
        <w:ind w:firstLine="480"/>
        <w:rPr>
          <w:color w:val="000000"/>
        </w:rPr>
      </w:pPr>
      <w:r w:rsidRPr="008511DE">
        <w:rPr>
          <w:color w:val="000000"/>
        </w:rPr>
        <w:t>(a) </w:t>
      </w:r>
      <w:r w:rsidRPr="008511DE">
        <w:rPr>
          <w:i/>
          <w:iCs/>
          <w:color w:val="000000"/>
        </w:rPr>
        <w:t>Definitions.</w:t>
      </w:r>
      <w:r w:rsidRPr="008511DE">
        <w:rPr>
          <w:color w:val="000000"/>
        </w:rPr>
        <w:t> As used in this clause—</w:t>
      </w:r>
    </w:p>
    <w:p w14:paraId="5D992612" w14:textId="77777777" w:rsidR="0072224C" w:rsidRPr="008511DE" w:rsidRDefault="0072224C" w:rsidP="0072224C">
      <w:pPr>
        <w:pStyle w:val="NormalWeb"/>
        <w:shd w:val="clear" w:color="auto" w:fill="FFFFFF"/>
        <w:ind w:firstLine="480"/>
        <w:rPr>
          <w:color w:val="000000"/>
        </w:rPr>
      </w:pPr>
      <w:r w:rsidRPr="008511DE">
        <w:rPr>
          <w:i/>
          <w:iCs/>
          <w:color w:val="000000"/>
        </w:rPr>
        <w:t>Foreign person</w:t>
      </w:r>
      <w:r w:rsidRPr="008511DE">
        <w:rPr>
          <w:color w:val="000000"/>
        </w:rPr>
        <w:t> means any person other than a United States person.</w:t>
      </w:r>
    </w:p>
    <w:p w14:paraId="57565E46" w14:textId="77777777" w:rsidR="0072224C" w:rsidRPr="008511DE" w:rsidRDefault="0072224C" w:rsidP="0072224C">
      <w:pPr>
        <w:pStyle w:val="NormalWeb"/>
        <w:shd w:val="clear" w:color="auto" w:fill="FFFFFF"/>
        <w:ind w:firstLine="480"/>
        <w:rPr>
          <w:color w:val="000000"/>
        </w:rPr>
      </w:pPr>
      <w:r w:rsidRPr="008511DE">
        <w:rPr>
          <w:i/>
          <w:iCs/>
          <w:color w:val="000000"/>
        </w:rPr>
        <w:t>United States person,</w:t>
      </w:r>
      <w:r w:rsidRPr="008511DE">
        <w:rPr>
          <w:color w:val="000000"/>
        </w:rPr>
        <w:t> as defined in 26 U.S.C. 7701(a)(30), means—</w:t>
      </w:r>
    </w:p>
    <w:p w14:paraId="276B8630" w14:textId="77777777" w:rsidR="0072224C" w:rsidRPr="008511DE" w:rsidRDefault="0072224C" w:rsidP="0072224C">
      <w:pPr>
        <w:pStyle w:val="NormalWeb"/>
        <w:shd w:val="clear" w:color="auto" w:fill="FFFFFF"/>
        <w:ind w:firstLine="480"/>
        <w:rPr>
          <w:color w:val="000000"/>
        </w:rPr>
      </w:pPr>
      <w:r w:rsidRPr="008511DE">
        <w:rPr>
          <w:color w:val="000000"/>
        </w:rPr>
        <w:lastRenderedPageBreak/>
        <w:t>(1) A citizen or resident of the United States;</w:t>
      </w:r>
    </w:p>
    <w:p w14:paraId="6307A259" w14:textId="77777777" w:rsidR="0072224C" w:rsidRPr="008511DE" w:rsidRDefault="0072224C" w:rsidP="0072224C">
      <w:pPr>
        <w:pStyle w:val="NormalWeb"/>
        <w:shd w:val="clear" w:color="auto" w:fill="FFFFFF"/>
        <w:ind w:firstLine="480"/>
        <w:rPr>
          <w:color w:val="000000"/>
        </w:rPr>
      </w:pPr>
      <w:r w:rsidRPr="008511DE">
        <w:rPr>
          <w:color w:val="000000"/>
        </w:rPr>
        <w:t>(2) A domestic partnership;</w:t>
      </w:r>
    </w:p>
    <w:p w14:paraId="36EC120A" w14:textId="77777777" w:rsidR="0072224C" w:rsidRPr="008511DE" w:rsidRDefault="0072224C" w:rsidP="0072224C">
      <w:pPr>
        <w:pStyle w:val="NormalWeb"/>
        <w:shd w:val="clear" w:color="auto" w:fill="FFFFFF"/>
        <w:ind w:firstLine="480"/>
        <w:rPr>
          <w:color w:val="000000"/>
        </w:rPr>
      </w:pPr>
      <w:r w:rsidRPr="008511DE">
        <w:rPr>
          <w:color w:val="000000"/>
        </w:rPr>
        <w:t>(3) A domestic corporation;</w:t>
      </w:r>
    </w:p>
    <w:p w14:paraId="197CDE14" w14:textId="77777777" w:rsidR="0072224C" w:rsidRPr="008511DE" w:rsidRDefault="0072224C" w:rsidP="0072224C">
      <w:pPr>
        <w:pStyle w:val="NormalWeb"/>
        <w:shd w:val="clear" w:color="auto" w:fill="FFFFFF"/>
        <w:ind w:firstLine="480"/>
        <w:rPr>
          <w:color w:val="000000"/>
        </w:rPr>
      </w:pPr>
      <w:r w:rsidRPr="008511DE">
        <w:rPr>
          <w:color w:val="000000"/>
        </w:rPr>
        <w:t>(4) Any estate (other than a foreign estate, within the meaning of 26 U.S.C. 7701(a)(31)); and</w:t>
      </w:r>
    </w:p>
    <w:p w14:paraId="666073F0" w14:textId="77777777" w:rsidR="0072224C" w:rsidRPr="008511DE" w:rsidRDefault="0072224C" w:rsidP="0072224C">
      <w:pPr>
        <w:pStyle w:val="NormalWeb"/>
        <w:shd w:val="clear" w:color="auto" w:fill="FFFFFF"/>
        <w:ind w:firstLine="480"/>
        <w:rPr>
          <w:color w:val="000000"/>
        </w:rPr>
      </w:pPr>
      <w:r w:rsidRPr="008511DE">
        <w:rPr>
          <w:color w:val="000000"/>
        </w:rPr>
        <w:t>(5) Any trust if—</w:t>
      </w:r>
    </w:p>
    <w:p w14:paraId="1D4CB3C1" w14:textId="77777777" w:rsidR="0072224C" w:rsidRPr="008511DE" w:rsidRDefault="0072224C" w:rsidP="0072224C">
      <w:pPr>
        <w:pStyle w:val="NormalWeb"/>
        <w:shd w:val="clear" w:color="auto" w:fill="FFFFFF"/>
        <w:ind w:firstLine="480"/>
        <w:rPr>
          <w:color w:val="000000"/>
        </w:rPr>
      </w:pPr>
      <w:r w:rsidRPr="008511DE">
        <w:rPr>
          <w:color w:val="000000"/>
        </w:rPr>
        <w:t>(i) A court within the United States is able to exercise primary supervision over the administration of the trust; and</w:t>
      </w:r>
    </w:p>
    <w:p w14:paraId="2298A65E" w14:textId="77777777" w:rsidR="0072224C" w:rsidRPr="008511DE" w:rsidRDefault="0072224C" w:rsidP="0072224C">
      <w:pPr>
        <w:pStyle w:val="NormalWeb"/>
        <w:shd w:val="clear" w:color="auto" w:fill="FFFFFF"/>
        <w:ind w:firstLine="480"/>
        <w:rPr>
          <w:color w:val="000000"/>
        </w:rPr>
      </w:pPr>
      <w:r w:rsidRPr="008511DE">
        <w:rPr>
          <w:color w:val="000000"/>
        </w:rPr>
        <w:t>(ii) One or more United States persons have the authority to control all substantial decisions of the trust.</w:t>
      </w:r>
    </w:p>
    <w:p w14:paraId="553320EA" w14:textId="77777777" w:rsidR="0072224C" w:rsidRPr="008511DE" w:rsidRDefault="0072224C" w:rsidP="0072224C">
      <w:pPr>
        <w:pStyle w:val="NormalWeb"/>
        <w:shd w:val="clear" w:color="auto" w:fill="FFFFFF"/>
        <w:ind w:firstLine="480"/>
        <w:rPr>
          <w:color w:val="000000"/>
        </w:rPr>
      </w:pPr>
      <w:r w:rsidRPr="008511DE">
        <w:rPr>
          <w:color w:val="000000"/>
        </w:rPr>
        <w:t>(b) This clause applies only to foreign persons. It implements 26 U.S.C. 5000C and its implementing regulations at 26 CFR 1.5000C-1 through 1.5000C-7.</w:t>
      </w:r>
    </w:p>
    <w:p w14:paraId="258296C3" w14:textId="77777777" w:rsidR="0072224C" w:rsidRPr="008511DE" w:rsidRDefault="0072224C" w:rsidP="0072224C">
      <w:pPr>
        <w:pStyle w:val="NormalWeb"/>
        <w:shd w:val="clear" w:color="auto" w:fill="FFFFFF"/>
        <w:ind w:firstLine="480"/>
        <w:rPr>
          <w:color w:val="000000"/>
        </w:rPr>
      </w:pPr>
      <w:r w:rsidRPr="008511DE">
        <w:rPr>
          <w:color w:val="000000"/>
        </w:rPr>
        <w:t xml:space="preserve">(c)(1) If the Contractor is a foreign person and has only a partial or no exemption to the withholding, the Contractor shall include the Department of the Treasury Internal Revenue Service Form W-14, Certificate of Foreign Contracting Party Receiving Federal Procurement Payments, with each voucher or invoice submitted under this contract throughout the period in which this status is applicable. The excise tax withholding is applied at the payment level, not at the contract level. The Contractor should revise each IRS Form W-14 submission to reflect the exemption (if any) that applies to that particular invoice, such as a different exemption applying. In the absence of a completed IRS Form W-14 accompanying a payment request, the default withholding percentage is 2 percent for the section 5000C withholding for that payment request. Information about IRS Form W-14 and its separate instructions is available via the internet </w:t>
      </w:r>
      <w:r w:rsidRPr="008511DE">
        <w:rPr>
          <w:b/>
          <w:color w:val="000000"/>
        </w:rPr>
        <w:t>at </w:t>
      </w:r>
      <w:r w:rsidRPr="008511DE">
        <w:rPr>
          <w:b/>
          <w:i/>
          <w:iCs/>
          <w:color w:val="000000"/>
        </w:rPr>
        <w:t>www.irs.gov/w14</w:t>
      </w:r>
      <w:r w:rsidRPr="008511DE">
        <w:rPr>
          <w:i/>
          <w:iCs/>
          <w:color w:val="000000"/>
        </w:rPr>
        <w:t>.</w:t>
      </w:r>
    </w:p>
    <w:p w14:paraId="1DDE83F2" w14:textId="77777777" w:rsidR="0072224C" w:rsidRPr="008511DE" w:rsidRDefault="0072224C" w:rsidP="0072224C">
      <w:pPr>
        <w:pStyle w:val="NormalWeb"/>
        <w:shd w:val="clear" w:color="auto" w:fill="FFFFFF"/>
        <w:ind w:firstLine="480"/>
        <w:rPr>
          <w:color w:val="000000"/>
        </w:rPr>
      </w:pPr>
      <w:r w:rsidRPr="008511DE">
        <w:rPr>
          <w:color w:val="000000"/>
        </w:rPr>
        <w:t>(2) If the Contractor is a foreign person and has indicated in its offer in the provision 52.229-11, Tax on Certain Foreign Procurements—Notice and Representation, that it is fully exempt from the withholding, and certified the full exemption on the IRS Form W-14, and if that full exemption no longer applies due to a change in circumstances during the performance of the contract that causes the Contractor to become subject to the withholding for the 2 percent excise tax then the Contractor shall—</w:t>
      </w:r>
    </w:p>
    <w:p w14:paraId="7C788ADD" w14:textId="77777777" w:rsidR="0072224C" w:rsidRPr="008511DE" w:rsidRDefault="0072224C" w:rsidP="0072224C">
      <w:pPr>
        <w:pStyle w:val="NormalWeb"/>
        <w:shd w:val="clear" w:color="auto" w:fill="FFFFFF"/>
        <w:ind w:firstLine="480"/>
        <w:rPr>
          <w:color w:val="000000"/>
        </w:rPr>
      </w:pPr>
      <w:r w:rsidRPr="008511DE">
        <w:rPr>
          <w:color w:val="000000"/>
        </w:rPr>
        <w:t>(i) Notify the Contracting Officer within 30 days of a change in circumstances that causes the Contractor to be subject to the excise tax withholding under 26 U.S.C. 5000C; and</w:t>
      </w:r>
    </w:p>
    <w:p w14:paraId="37744A14" w14:textId="77777777" w:rsidR="0072224C" w:rsidRPr="008511DE" w:rsidRDefault="0072224C" w:rsidP="0072224C">
      <w:pPr>
        <w:pStyle w:val="NormalWeb"/>
        <w:shd w:val="clear" w:color="auto" w:fill="FFFFFF"/>
        <w:ind w:firstLine="480"/>
        <w:rPr>
          <w:color w:val="000000"/>
        </w:rPr>
      </w:pPr>
      <w:r w:rsidRPr="008511DE">
        <w:rPr>
          <w:color w:val="000000"/>
        </w:rPr>
        <w:t>(ii) Comply with paragraph (c)(1) of this clause.</w:t>
      </w:r>
    </w:p>
    <w:p w14:paraId="034ABC9B" w14:textId="77777777" w:rsidR="0072224C" w:rsidRPr="008511DE" w:rsidRDefault="0072224C" w:rsidP="0072224C">
      <w:pPr>
        <w:pStyle w:val="NormalWeb"/>
        <w:shd w:val="clear" w:color="auto" w:fill="FFFFFF"/>
        <w:ind w:firstLine="480"/>
        <w:rPr>
          <w:color w:val="000000"/>
        </w:rPr>
      </w:pPr>
      <w:r w:rsidRPr="008511DE">
        <w:rPr>
          <w:color w:val="000000"/>
        </w:rPr>
        <w:t xml:space="preserve">(d) The Government will withhold a full 2 percent of each payment unless the Contractor claims an exemption. If the Contractor enters a ratio in Line 12 of the IRS Form W-14, the result </w:t>
      </w:r>
      <w:r w:rsidRPr="008511DE">
        <w:rPr>
          <w:color w:val="000000"/>
        </w:rPr>
        <w:lastRenderedPageBreak/>
        <w:t>of Line 11 divided by Line 10, the Government will withhold from each payment an amount equal to 2 percent multiplied by the contract ratio. If the Contractor marks box 9 of the IRS Form W-14 (rather than completes Lines 10 through 12), 3ontractor must identify and enter the specific exempt and nonexempt amounts in Line 15 of the IRS Form W-14; the Government will then withhold 2 percent only from the nonexempt amount. See the IRS Form W-14 and its instructions.</w:t>
      </w:r>
    </w:p>
    <w:p w14:paraId="653249E4" w14:textId="77777777" w:rsidR="0072224C" w:rsidRPr="008511DE" w:rsidRDefault="0072224C" w:rsidP="0072224C">
      <w:pPr>
        <w:pStyle w:val="NormalWeb"/>
        <w:shd w:val="clear" w:color="auto" w:fill="FFFFFF"/>
        <w:ind w:firstLine="480"/>
        <w:rPr>
          <w:color w:val="000000"/>
        </w:rPr>
      </w:pPr>
      <w:r w:rsidRPr="008511DE">
        <w:rPr>
          <w:color w:val="000000"/>
        </w:rPr>
        <w:t>(e) Exemptions from the withholding under this clause are described at 26 CFR 1.5000C-1(d)(5) through (7). Any exemption claimed and self-certified on the IRS Form W-14 is subject to audit by the IRS. Any disputes regarding the imposition and collection of the 26 U.S.C. 5000C tax are adjudicated by the IRS as the 26 U.S.C. 5000C tax is a tax matter, not a contract issue.</w:t>
      </w:r>
    </w:p>
    <w:p w14:paraId="5549A9E3" w14:textId="77777777" w:rsidR="0072224C" w:rsidRPr="008511DE" w:rsidRDefault="0072224C" w:rsidP="0072224C">
      <w:pPr>
        <w:pStyle w:val="NormalWeb"/>
        <w:shd w:val="clear" w:color="auto" w:fill="FFFFFF"/>
        <w:ind w:firstLine="480"/>
        <w:rPr>
          <w:color w:val="000000"/>
        </w:rPr>
      </w:pPr>
      <w:r w:rsidRPr="008511DE">
        <w:rPr>
          <w:color w:val="000000"/>
        </w:rPr>
        <w:t>(f) Taxes imposed under 26 U.S.C. 5000C may not be—</w:t>
      </w:r>
    </w:p>
    <w:p w14:paraId="06075631" w14:textId="77777777" w:rsidR="0072224C" w:rsidRPr="008511DE" w:rsidRDefault="0072224C" w:rsidP="0072224C">
      <w:pPr>
        <w:pStyle w:val="NormalWeb"/>
        <w:shd w:val="clear" w:color="auto" w:fill="FFFFFF"/>
        <w:ind w:firstLine="480"/>
        <w:rPr>
          <w:color w:val="000000"/>
        </w:rPr>
      </w:pPr>
      <w:r w:rsidRPr="008511DE">
        <w:rPr>
          <w:color w:val="000000"/>
        </w:rPr>
        <w:t>(1) Included in the contract price; nor</w:t>
      </w:r>
    </w:p>
    <w:p w14:paraId="6282386A" w14:textId="77777777" w:rsidR="0072224C" w:rsidRPr="008511DE" w:rsidRDefault="0072224C" w:rsidP="0072224C">
      <w:pPr>
        <w:pStyle w:val="NormalWeb"/>
        <w:shd w:val="clear" w:color="auto" w:fill="FFFFFF"/>
        <w:ind w:firstLine="480"/>
        <w:rPr>
          <w:color w:val="000000"/>
        </w:rPr>
      </w:pPr>
      <w:r w:rsidRPr="008511DE">
        <w:rPr>
          <w:color w:val="000000"/>
        </w:rPr>
        <w:t>(2) Reimbursed.</w:t>
      </w:r>
    </w:p>
    <w:p w14:paraId="38BB3790" w14:textId="77777777" w:rsidR="0072224C" w:rsidRPr="008511DE" w:rsidRDefault="0072224C" w:rsidP="0072224C">
      <w:pPr>
        <w:pStyle w:val="NormalWeb"/>
        <w:shd w:val="clear" w:color="auto" w:fill="FFFFFF"/>
        <w:ind w:firstLine="480"/>
        <w:rPr>
          <w:color w:val="000000"/>
        </w:rPr>
      </w:pPr>
      <w:r w:rsidRPr="008511DE">
        <w:rPr>
          <w:color w:val="000000"/>
        </w:rPr>
        <w:t>(g) A taxpayer may, for a fee, seek advice from the Internal Revenue Service (IRS) as to the proper tax treatment of a transaction. This is called a private letter ruling. Also, the IRS may publish a revenue ruling, which is an official interpretation by the IRS of the Internal Revenue Code, related statutes, tax treaties, and regulations. A revenue ruling is the conclusion of the IRS on how the law is applied to a specific set of facts. For questions relating to the interpretation of the IRS regulations go to </w:t>
      </w:r>
      <w:r w:rsidRPr="008511DE">
        <w:rPr>
          <w:b/>
          <w:i/>
          <w:iCs/>
          <w:color w:val="000000"/>
        </w:rPr>
        <w:t>https://www.irs.gov/help/tax-law-questions</w:t>
      </w:r>
      <w:r w:rsidRPr="008511DE">
        <w:rPr>
          <w:i/>
          <w:iCs/>
          <w:color w:val="000000"/>
        </w:rPr>
        <w:t>.</w:t>
      </w:r>
    </w:p>
    <w:p w14:paraId="014F6F3A" w14:textId="77777777" w:rsidR="0072224C" w:rsidRPr="008511DE" w:rsidRDefault="0072224C" w:rsidP="0072224C">
      <w:pPr>
        <w:pStyle w:val="Heading3"/>
        <w:numPr>
          <w:ilvl w:val="0"/>
          <w:numId w:val="0"/>
        </w:numPr>
        <w:shd w:val="clear" w:color="auto" w:fill="FFFFFF"/>
        <w:spacing w:before="200"/>
        <w:ind w:left="2880" w:firstLine="720"/>
        <w:jc w:val="both"/>
        <w:rPr>
          <w:bCs/>
          <w:color w:val="000000"/>
          <w:szCs w:val="24"/>
        </w:rPr>
      </w:pPr>
      <w:r w:rsidRPr="008511DE">
        <w:rPr>
          <w:color w:val="000000"/>
          <w:szCs w:val="24"/>
        </w:rPr>
        <w:t>(End of clause)</w:t>
      </w:r>
    </w:p>
    <w:p w14:paraId="5F6AA45D" w14:textId="77777777" w:rsidR="0072224C" w:rsidRPr="008511DE" w:rsidRDefault="0072224C" w:rsidP="0072224C">
      <w:pPr>
        <w:jc w:val="center"/>
        <w:rPr>
          <w:rFonts w:ascii="Times New Roman" w:hAnsi="Times New Roman"/>
          <w:color w:val="000000"/>
          <w:szCs w:val="24"/>
        </w:rPr>
      </w:pPr>
    </w:p>
    <w:p w14:paraId="193068A4" w14:textId="77777777" w:rsidR="0072224C" w:rsidRPr="008511DE" w:rsidRDefault="0072224C" w:rsidP="001743F7">
      <w:pPr>
        <w:tabs>
          <w:tab w:val="clear" w:pos="-720"/>
        </w:tabs>
        <w:spacing w:before="100" w:beforeAutospacing="1" w:after="100" w:afterAutospacing="1" w:line="240" w:lineRule="auto"/>
        <w:jc w:val="center"/>
        <w:rPr>
          <w:rFonts w:ascii="Times New Roman" w:hAnsi="Times New Roman"/>
          <w:color w:val="000000"/>
          <w:szCs w:val="24"/>
        </w:rPr>
      </w:pPr>
    </w:p>
    <w:p w14:paraId="712B2D3F" w14:textId="77777777" w:rsidR="00FC36C7" w:rsidRPr="008511DE" w:rsidRDefault="00727339" w:rsidP="00FC36C7">
      <w:pPr>
        <w:jc w:val="center"/>
        <w:rPr>
          <w:rFonts w:ascii="Times New Roman" w:hAnsi="Times New Roman"/>
          <w:szCs w:val="24"/>
        </w:rPr>
      </w:pPr>
      <w:r w:rsidRPr="008511DE">
        <w:rPr>
          <w:rFonts w:ascii="Times New Roman" w:hAnsi="Times New Roman"/>
          <w:szCs w:val="24"/>
        </w:rPr>
        <w:br w:type="page"/>
      </w:r>
      <w:r w:rsidR="00FC36C7" w:rsidRPr="008511DE">
        <w:rPr>
          <w:rFonts w:ascii="Times New Roman" w:hAnsi="Times New Roman"/>
          <w:szCs w:val="24"/>
        </w:rPr>
        <w:lastRenderedPageBreak/>
        <w:t>ADDENDUM TO CONTRACT CLAUSES</w:t>
      </w:r>
    </w:p>
    <w:p w14:paraId="2073C9A4" w14:textId="77777777" w:rsidR="00FC36C7" w:rsidRPr="008511DE" w:rsidRDefault="00FC36C7" w:rsidP="00FC36C7">
      <w:pPr>
        <w:tabs>
          <w:tab w:val="left" w:pos="0"/>
        </w:tabs>
        <w:suppressAutoHyphens/>
        <w:spacing w:line="240" w:lineRule="auto"/>
        <w:jc w:val="center"/>
        <w:rPr>
          <w:rFonts w:ascii="Times New Roman" w:hAnsi="Times New Roman"/>
          <w:szCs w:val="24"/>
        </w:rPr>
      </w:pPr>
      <w:r w:rsidRPr="008511DE">
        <w:rPr>
          <w:rFonts w:ascii="Times New Roman" w:hAnsi="Times New Roman"/>
          <w:szCs w:val="24"/>
        </w:rPr>
        <w:t>FAR AND DOSAR CLAUSES NOT PRESCRIBED IN PART 12</w:t>
      </w:r>
    </w:p>
    <w:p w14:paraId="150B66E2" w14:textId="77777777" w:rsidR="00FC36C7" w:rsidRPr="008511DE" w:rsidRDefault="00FC36C7" w:rsidP="00FC36C7">
      <w:pPr>
        <w:spacing w:line="240" w:lineRule="auto"/>
        <w:rPr>
          <w:rFonts w:ascii="Times New Roman" w:hAnsi="Times New Roman"/>
          <w:szCs w:val="24"/>
        </w:rPr>
      </w:pPr>
    </w:p>
    <w:p w14:paraId="71769875"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52.252-2</w:t>
      </w:r>
      <w:r w:rsidRPr="008511DE">
        <w:rPr>
          <w:rFonts w:ascii="Times New Roman" w:hAnsi="Times New Roman"/>
          <w:szCs w:val="24"/>
        </w:rPr>
        <w:tab/>
        <w:t>CLAUSES INCORPORATED BY REFERENCE (FEB 1998)</w:t>
      </w:r>
    </w:p>
    <w:p w14:paraId="6DC3AEB9" w14:textId="77777777" w:rsidR="00FC36C7" w:rsidRPr="008511DE" w:rsidRDefault="00FC36C7" w:rsidP="00FC36C7">
      <w:pPr>
        <w:spacing w:line="240" w:lineRule="auto"/>
        <w:jc w:val="left"/>
        <w:rPr>
          <w:rFonts w:ascii="Times New Roman" w:hAnsi="Times New Roman"/>
          <w:szCs w:val="24"/>
        </w:rPr>
      </w:pPr>
    </w:p>
    <w:p w14:paraId="0712D08B" w14:textId="77777777" w:rsidR="00241A22" w:rsidRPr="008511DE" w:rsidRDefault="00241A22" w:rsidP="00241A22">
      <w:pPr>
        <w:rPr>
          <w:rFonts w:ascii="Times New Roman" w:hAnsi="Times New Roman"/>
          <w:szCs w:val="24"/>
        </w:rPr>
      </w:pPr>
      <w:r w:rsidRPr="008511DE">
        <w:rPr>
          <w:rFonts w:ascii="Times New Roman" w:hAnsi="Times New Roman"/>
          <w:szCs w:val="24"/>
        </w:rPr>
        <w:t xml:space="preserve">This contract incorporates one or more clauses by reference, with the same force and effect as if they were given in full text. Upon request, the Contracting Officer will make their full text available. In addition, the full text of a clause may be accessed electronically at: </w:t>
      </w:r>
      <w:hyperlink r:id="rId222" w:history="1">
        <w:r w:rsidRPr="008511DE">
          <w:rPr>
            <w:rStyle w:val="Hyperlink"/>
            <w:rFonts w:ascii="Times New Roman" w:hAnsi="Times New Roman"/>
            <w:iCs/>
            <w:szCs w:val="24"/>
          </w:rPr>
          <w:t>Acquisition.gov</w:t>
        </w:r>
      </w:hyperlink>
      <w:r w:rsidRPr="008511DE">
        <w:rPr>
          <w:rFonts w:ascii="Times New Roman" w:hAnsi="Times New Roman"/>
          <w:szCs w:val="24"/>
        </w:rPr>
        <w:t xml:space="preserve">  this address is subject to change.  </w:t>
      </w:r>
    </w:p>
    <w:p w14:paraId="77D7162C" w14:textId="77777777" w:rsidR="00241A22" w:rsidRPr="008511DE" w:rsidRDefault="00241A22" w:rsidP="00241A22">
      <w:pPr>
        <w:rPr>
          <w:rFonts w:ascii="Times New Roman" w:hAnsi="Times New Roman"/>
          <w:szCs w:val="24"/>
        </w:rPr>
      </w:pPr>
    </w:p>
    <w:p w14:paraId="117A803C" w14:textId="77777777" w:rsidR="00241A22" w:rsidRPr="008511DE" w:rsidRDefault="00241A22" w:rsidP="00241A22">
      <w:pPr>
        <w:rPr>
          <w:rFonts w:ascii="Times New Roman" w:hAnsi="Times New Roman"/>
          <w:szCs w:val="24"/>
        </w:rPr>
      </w:pPr>
      <w:r w:rsidRPr="008511DE">
        <w:rPr>
          <w:rFonts w:ascii="Times New Roman" w:hAnsi="Times New Roman"/>
          <w:szCs w:val="24"/>
        </w:rPr>
        <w:t xml:space="preserve">If the Federal Acquisition Regulation (FAR) is not available at the location indicated above, use the Department of State Acquisition website at </w:t>
      </w:r>
      <w:hyperlink r:id="rId223" w:history="1">
        <w:r w:rsidRPr="008511DE">
          <w:rPr>
            <w:rStyle w:val="Hyperlink"/>
            <w:rFonts w:ascii="Times New Roman" w:hAnsi="Times New Roman"/>
            <w:szCs w:val="24"/>
          </w:rPr>
          <w:t>e-CFR</w:t>
        </w:r>
      </w:hyperlink>
      <w:r w:rsidRPr="008511DE">
        <w:rPr>
          <w:rFonts w:ascii="Times New Roman" w:hAnsi="Times New Roman"/>
          <w:szCs w:val="24"/>
        </w:rPr>
        <w:t xml:space="preserve"> to see the links to the FAR.  You may also use an Internet “search engine” (for example, Google, Yahoo or Excite) to obtain the latest location of the most current FAR.</w:t>
      </w:r>
    </w:p>
    <w:p w14:paraId="23964727" w14:textId="77777777" w:rsidR="00FC36C7" w:rsidRPr="008511DE" w:rsidRDefault="00FC36C7" w:rsidP="00FC36C7">
      <w:pPr>
        <w:spacing w:line="240" w:lineRule="auto"/>
        <w:rPr>
          <w:rFonts w:ascii="Times New Roman" w:hAnsi="Times New Roman"/>
          <w:szCs w:val="24"/>
        </w:rPr>
      </w:pPr>
    </w:p>
    <w:p w14:paraId="57347656" w14:textId="77777777" w:rsidR="00FC36C7" w:rsidRPr="008511DE" w:rsidRDefault="00FC36C7" w:rsidP="00FC36C7">
      <w:pPr>
        <w:spacing w:line="240" w:lineRule="auto"/>
        <w:rPr>
          <w:rFonts w:ascii="Times New Roman" w:hAnsi="Times New Roman"/>
          <w:szCs w:val="24"/>
        </w:rPr>
      </w:pPr>
      <w:r w:rsidRPr="008511DE">
        <w:rPr>
          <w:rFonts w:ascii="Times New Roman" w:hAnsi="Times New Roman"/>
          <w:szCs w:val="24"/>
        </w:rPr>
        <w:t>The following Federal Acquisition Regulation clauses are incorporated by reference:</w:t>
      </w:r>
    </w:p>
    <w:p w14:paraId="12ACB2E9" w14:textId="77777777" w:rsidR="00FC36C7" w:rsidRPr="008511DE" w:rsidRDefault="00FC36C7" w:rsidP="00FC36C7">
      <w:pPr>
        <w:spacing w:line="240" w:lineRule="auto"/>
        <w:rPr>
          <w:rFonts w:ascii="Times New Roman" w:hAnsi="Times New Roman"/>
          <w:szCs w:val="24"/>
        </w:rPr>
      </w:pPr>
    </w:p>
    <w:p w14:paraId="06585D2E" w14:textId="77777777" w:rsidR="00FC36C7" w:rsidRPr="008511DE" w:rsidRDefault="00FC36C7" w:rsidP="00FC36C7">
      <w:pPr>
        <w:spacing w:line="240" w:lineRule="auto"/>
        <w:rPr>
          <w:rFonts w:ascii="Times New Roman" w:hAnsi="Times New Roman"/>
          <w:szCs w:val="24"/>
        </w:rPr>
      </w:pPr>
      <w:r w:rsidRPr="008511DE">
        <w:rPr>
          <w:rFonts w:ascii="Times New Roman" w:hAnsi="Times New Roman"/>
          <w:szCs w:val="24"/>
          <w:u w:val="single"/>
        </w:rPr>
        <w:t>CLAUSE</w:t>
      </w:r>
      <w:r w:rsidRPr="008511DE">
        <w:rPr>
          <w:rFonts w:ascii="Times New Roman" w:hAnsi="Times New Roman"/>
          <w:szCs w:val="24"/>
        </w:rPr>
        <w:tab/>
      </w:r>
      <w:r w:rsidRPr="008511DE">
        <w:rPr>
          <w:rFonts w:ascii="Times New Roman" w:hAnsi="Times New Roman"/>
          <w:szCs w:val="24"/>
        </w:rPr>
        <w:tab/>
      </w:r>
      <w:r w:rsidRPr="008511DE">
        <w:rPr>
          <w:rFonts w:ascii="Times New Roman" w:hAnsi="Times New Roman"/>
          <w:szCs w:val="24"/>
        </w:rPr>
        <w:tab/>
      </w:r>
      <w:r w:rsidRPr="008511DE">
        <w:rPr>
          <w:rFonts w:ascii="Times New Roman" w:hAnsi="Times New Roman"/>
          <w:szCs w:val="24"/>
          <w:u w:val="single"/>
        </w:rPr>
        <w:t>TITLE AND DATE</w:t>
      </w:r>
    </w:p>
    <w:p w14:paraId="06FB5A99" w14:textId="77777777" w:rsidR="00FC36C7" w:rsidRPr="008511DE" w:rsidRDefault="00FC36C7" w:rsidP="00FC36C7">
      <w:pPr>
        <w:spacing w:line="240" w:lineRule="auto"/>
        <w:rPr>
          <w:rFonts w:ascii="Times New Roman" w:hAnsi="Times New Roman"/>
          <w:szCs w:val="24"/>
        </w:rPr>
      </w:pPr>
    </w:p>
    <w:p w14:paraId="73CF4B7D" w14:textId="77777777" w:rsidR="00FC36C7" w:rsidRPr="008511DE" w:rsidRDefault="00FC36C7" w:rsidP="00367633">
      <w:pPr>
        <w:ind w:left="1440" w:hanging="1440"/>
        <w:jc w:val="left"/>
        <w:rPr>
          <w:rFonts w:ascii="Times New Roman" w:hAnsi="Times New Roman"/>
          <w:szCs w:val="24"/>
        </w:rPr>
      </w:pPr>
      <w:r w:rsidRPr="008511DE">
        <w:rPr>
          <w:rFonts w:ascii="Times New Roman" w:hAnsi="Times New Roman"/>
          <w:szCs w:val="24"/>
        </w:rPr>
        <w:t>52.203-17</w:t>
      </w:r>
      <w:r w:rsidRPr="008511DE">
        <w:rPr>
          <w:rFonts w:ascii="Times New Roman" w:hAnsi="Times New Roman"/>
          <w:szCs w:val="24"/>
        </w:rPr>
        <w:tab/>
        <w:t>CONTRACTOR EMPLOYEE WHISTLEBLOWER RIGHTS AND REQUIREMENT TO INFORM EMPLOYEES OF WHISTLEBLOWER RIGHTS (APR 2014)</w:t>
      </w:r>
    </w:p>
    <w:p w14:paraId="728FE52E" w14:textId="77777777" w:rsidR="00FC36C7" w:rsidRPr="008511DE" w:rsidRDefault="00FC36C7" w:rsidP="00FC36C7">
      <w:pPr>
        <w:ind w:left="1440" w:hanging="1440"/>
        <w:rPr>
          <w:rFonts w:ascii="Times New Roman" w:hAnsi="Times New Roman"/>
          <w:szCs w:val="24"/>
        </w:rPr>
      </w:pPr>
    </w:p>
    <w:p w14:paraId="15580FC6" w14:textId="77777777" w:rsidR="00FC36C7" w:rsidRPr="008511DE" w:rsidRDefault="00FC36C7" w:rsidP="00FC36C7">
      <w:pPr>
        <w:spacing w:line="240" w:lineRule="auto"/>
        <w:rPr>
          <w:rFonts w:ascii="Times New Roman" w:hAnsi="Times New Roman"/>
          <w:caps/>
          <w:szCs w:val="24"/>
        </w:rPr>
      </w:pPr>
      <w:r w:rsidRPr="008511DE">
        <w:rPr>
          <w:rFonts w:ascii="Times New Roman" w:hAnsi="Times New Roman"/>
          <w:caps/>
          <w:szCs w:val="24"/>
        </w:rPr>
        <w:t>52.204-13</w:t>
      </w:r>
      <w:r w:rsidRPr="008511DE">
        <w:rPr>
          <w:rFonts w:ascii="Times New Roman" w:hAnsi="Times New Roman"/>
          <w:caps/>
          <w:szCs w:val="24"/>
        </w:rPr>
        <w:tab/>
        <w:t>SYSTEM FOR AWARD MANaGEMENT MAINTENANCE (OCT 201</w:t>
      </w:r>
      <w:r w:rsidR="00CC6DC9" w:rsidRPr="008511DE">
        <w:rPr>
          <w:rFonts w:ascii="Times New Roman" w:hAnsi="Times New Roman"/>
          <w:caps/>
          <w:szCs w:val="24"/>
        </w:rPr>
        <w:t>8</w:t>
      </w:r>
      <w:r w:rsidRPr="008511DE">
        <w:rPr>
          <w:rFonts w:ascii="Times New Roman" w:hAnsi="Times New Roman"/>
          <w:caps/>
          <w:szCs w:val="24"/>
        </w:rPr>
        <w:t>)</w:t>
      </w:r>
    </w:p>
    <w:p w14:paraId="6E61CE5B" w14:textId="77777777" w:rsidR="00CC6DC9" w:rsidRPr="008511DE" w:rsidRDefault="00CC6DC9" w:rsidP="00FC36C7">
      <w:pPr>
        <w:spacing w:line="240" w:lineRule="auto"/>
        <w:rPr>
          <w:rFonts w:ascii="Times New Roman" w:hAnsi="Times New Roman"/>
          <w:caps/>
          <w:szCs w:val="24"/>
        </w:rPr>
      </w:pPr>
    </w:p>
    <w:p w14:paraId="39367870" w14:textId="77777777" w:rsidR="00CC6DC9" w:rsidRPr="008511DE" w:rsidRDefault="00CC6DC9" w:rsidP="00CC6DC9">
      <w:pPr>
        <w:rPr>
          <w:rFonts w:ascii="Times New Roman" w:hAnsi="Times New Roman"/>
          <w:color w:val="000000"/>
          <w:szCs w:val="24"/>
        </w:rPr>
      </w:pPr>
      <w:r w:rsidRPr="008511DE">
        <w:rPr>
          <w:rFonts w:ascii="Times New Roman" w:hAnsi="Times New Roman"/>
          <w:color w:val="000000"/>
          <w:szCs w:val="24"/>
        </w:rPr>
        <w:t>52.204-18</w:t>
      </w:r>
      <w:r w:rsidRPr="008511DE">
        <w:rPr>
          <w:rFonts w:ascii="Times New Roman" w:hAnsi="Times New Roman"/>
          <w:color w:val="000000"/>
          <w:szCs w:val="24"/>
        </w:rPr>
        <w:tab/>
        <w:t>COMMERCIAL AND GOVERNMENT</w:t>
      </w:r>
      <w:r w:rsidR="00052A8F" w:rsidRPr="008511DE">
        <w:rPr>
          <w:rFonts w:ascii="Times New Roman" w:hAnsi="Times New Roman"/>
          <w:color w:val="000000"/>
          <w:szCs w:val="24"/>
        </w:rPr>
        <w:t xml:space="preserve"> </w:t>
      </w:r>
      <w:r w:rsidRPr="008511DE">
        <w:rPr>
          <w:rFonts w:ascii="Times New Roman" w:hAnsi="Times New Roman"/>
          <w:color w:val="000000"/>
          <w:szCs w:val="24"/>
        </w:rPr>
        <w:t>ENTITY CODE MAINTENANCE</w:t>
      </w:r>
    </w:p>
    <w:p w14:paraId="79B7326E" w14:textId="77777777" w:rsidR="00CC6DC9" w:rsidRPr="008511DE" w:rsidRDefault="00CC6DC9" w:rsidP="00CC6DC9">
      <w:pPr>
        <w:rPr>
          <w:rFonts w:ascii="Times New Roman" w:hAnsi="Times New Roman"/>
          <w:szCs w:val="24"/>
        </w:rPr>
      </w:pPr>
      <w:r w:rsidRPr="008511DE">
        <w:rPr>
          <w:rFonts w:ascii="Times New Roman" w:hAnsi="Times New Roman"/>
          <w:color w:val="000000"/>
          <w:szCs w:val="24"/>
        </w:rPr>
        <w:tab/>
      </w:r>
      <w:r w:rsidRPr="008511DE">
        <w:rPr>
          <w:rFonts w:ascii="Times New Roman" w:hAnsi="Times New Roman"/>
          <w:color w:val="000000"/>
          <w:szCs w:val="24"/>
        </w:rPr>
        <w:tab/>
        <w:t>(</w:t>
      </w:r>
      <w:r w:rsidR="00E83CA6" w:rsidRPr="008511DE">
        <w:rPr>
          <w:rFonts w:ascii="Times New Roman" w:hAnsi="Times New Roman"/>
          <w:color w:val="000000"/>
          <w:szCs w:val="24"/>
        </w:rPr>
        <w:t>JUL 2016</w:t>
      </w:r>
      <w:r w:rsidRPr="008511DE">
        <w:rPr>
          <w:rFonts w:ascii="Times New Roman" w:hAnsi="Times New Roman"/>
          <w:color w:val="000000"/>
          <w:szCs w:val="24"/>
        </w:rPr>
        <w:t>)</w:t>
      </w:r>
    </w:p>
    <w:p w14:paraId="0416ACB0" w14:textId="77777777" w:rsidR="00FC36C7" w:rsidRPr="008511DE" w:rsidRDefault="00FC36C7" w:rsidP="00FC36C7">
      <w:pPr>
        <w:spacing w:line="240" w:lineRule="auto"/>
        <w:rPr>
          <w:rFonts w:ascii="Times New Roman" w:hAnsi="Times New Roman"/>
          <w:caps/>
          <w:szCs w:val="24"/>
        </w:rPr>
      </w:pPr>
    </w:p>
    <w:p w14:paraId="74EB7FD3" w14:textId="77777777" w:rsidR="00FC36C7" w:rsidRPr="008511DE" w:rsidRDefault="00FC36C7" w:rsidP="00FC36C7">
      <w:pPr>
        <w:spacing w:line="240" w:lineRule="auto"/>
        <w:rPr>
          <w:rFonts w:ascii="Times New Roman" w:hAnsi="Times New Roman"/>
          <w:caps/>
          <w:szCs w:val="24"/>
        </w:rPr>
      </w:pPr>
      <w:r w:rsidRPr="008511DE">
        <w:rPr>
          <w:rFonts w:ascii="Times New Roman" w:hAnsi="Times New Roman"/>
          <w:caps/>
          <w:szCs w:val="24"/>
        </w:rPr>
        <w:t>52.225-14</w:t>
      </w:r>
      <w:r w:rsidRPr="008511DE">
        <w:rPr>
          <w:rFonts w:ascii="Times New Roman" w:hAnsi="Times New Roman"/>
          <w:caps/>
          <w:szCs w:val="24"/>
        </w:rPr>
        <w:tab/>
        <w:t xml:space="preserve">inconsistency Between English Version and Translation of </w:t>
      </w:r>
      <w:r w:rsidRPr="008511DE">
        <w:rPr>
          <w:rFonts w:ascii="Times New Roman" w:hAnsi="Times New Roman"/>
          <w:caps/>
          <w:szCs w:val="24"/>
        </w:rPr>
        <w:tab/>
      </w:r>
      <w:r w:rsidR="00CC6DC9" w:rsidRPr="008511DE">
        <w:rPr>
          <w:rFonts w:ascii="Times New Roman" w:hAnsi="Times New Roman"/>
          <w:caps/>
          <w:szCs w:val="24"/>
        </w:rPr>
        <w:tab/>
      </w:r>
      <w:r w:rsidRPr="008511DE">
        <w:rPr>
          <w:rFonts w:ascii="Times New Roman" w:hAnsi="Times New Roman"/>
          <w:caps/>
          <w:szCs w:val="24"/>
        </w:rPr>
        <w:t>Contract (FEB 2000)</w:t>
      </w:r>
    </w:p>
    <w:p w14:paraId="0993C215" w14:textId="77777777" w:rsidR="00FC36C7" w:rsidRPr="008511DE" w:rsidRDefault="00FC36C7" w:rsidP="00FC36C7">
      <w:pPr>
        <w:spacing w:line="240" w:lineRule="auto"/>
        <w:rPr>
          <w:rFonts w:ascii="Times New Roman" w:hAnsi="Times New Roman"/>
          <w:caps/>
          <w:szCs w:val="24"/>
        </w:rPr>
      </w:pPr>
    </w:p>
    <w:p w14:paraId="04895FFF"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52.228-3</w:t>
      </w:r>
      <w:r w:rsidRPr="008511DE">
        <w:rPr>
          <w:rFonts w:ascii="Times New Roman" w:hAnsi="Times New Roman"/>
          <w:szCs w:val="24"/>
        </w:rPr>
        <w:tab/>
        <w:t>W</w:t>
      </w:r>
      <w:r w:rsidR="00367633" w:rsidRPr="008511DE">
        <w:rPr>
          <w:rFonts w:ascii="Times New Roman" w:hAnsi="Times New Roman"/>
          <w:szCs w:val="24"/>
        </w:rPr>
        <w:t>ORKERS</w:t>
      </w:r>
      <w:r w:rsidRPr="008511DE">
        <w:rPr>
          <w:rFonts w:ascii="Times New Roman" w:hAnsi="Times New Roman"/>
          <w:szCs w:val="24"/>
        </w:rPr>
        <w:t>’ C</w:t>
      </w:r>
      <w:r w:rsidR="00367633" w:rsidRPr="008511DE">
        <w:rPr>
          <w:rFonts w:ascii="Times New Roman" w:hAnsi="Times New Roman"/>
          <w:szCs w:val="24"/>
        </w:rPr>
        <w:t>OMPENSATION INSURANCE</w:t>
      </w:r>
      <w:r w:rsidRPr="008511DE">
        <w:rPr>
          <w:rFonts w:ascii="Times New Roman" w:hAnsi="Times New Roman"/>
          <w:szCs w:val="24"/>
        </w:rPr>
        <w:t xml:space="preserve"> (Defense Base Act)</w:t>
      </w:r>
      <w:r w:rsidR="00367633" w:rsidRPr="008511DE">
        <w:rPr>
          <w:rFonts w:ascii="Times New Roman" w:hAnsi="Times New Roman"/>
          <w:szCs w:val="24"/>
        </w:rPr>
        <w:t xml:space="preserve"> (</w:t>
      </w:r>
      <w:r w:rsidRPr="008511DE">
        <w:rPr>
          <w:rFonts w:ascii="Times New Roman" w:hAnsi="Times New Roman"/>
          <w:szCs w:val="24"/>
        </w:rPr>
        <w:t>JUL 2014</w:t>
      </w:r>
      <w:r w:rsidR="00367633" w:rsidRPr="008511DE">
        <w:rPr>
          <w:rFonts w:ascii="Times New Roman" w:hAnsi="Times New Roman"/>
          <w:szCs w:val="24"/>
        </w:rPr>
        <w:t>)</w:t>
      </w:r>
    </w:p>
    <w:p w14:paraId="25346E3D" w14:textId="77777777" w:rsidR="00FC36C7" w:rsidRPr="008511DE" w:rsidRDefault="00FC36C7" w:rsidP="00FC36C7">
      <w:pPr>
        <w:tabs>
          <w:tab w:val="clear" w:pos="-720"/>
        </w:tabs>
        <w:spacing w:line="240" w:lineRule="auto"/>
        <w:jc w:val="left"/>
        <w:rPr>
          <w:rFonts w:ascii="Times New Roman" w:hAnsi="Times New Roman"/>
          <w:b/>
          <w:i/>
          <w:szCs w:val="24"/>
        </w:rPr>
      </w:pPr>
    </w:p>
    <w:p w14:paraId="6594ACE8" w14:textId="77777777" w:rsidR="00FC36C7" w:rsidRPr="008511DE" w:rsidRDefault="00FC36C7" w:rsidP="00FC36C7">
      <w:pPr>
        <w:spacing w:line="240" w:lineRule="auto"/>
        <w:rPr>
          <w:rFonts w:ascii="Times New Roman" w:hAnsi="Times New Roman"/>
          <w:caps/>
          <w:szCs w:val="24"/>
        </w:rPr>
      </w:pPr>
      <w:r w:rsidRPr="008511DE">
        <w:rPr>
          <w:rFonts w:ascii="Times New Roman" w:hAnsi="Times New Roman"/>
          <w:caps/>
          <w:szCs w:val="24"/>
        </w:rPr>
        <w:t>52.228-5</w:t>
      </w:r>
      <w:r w:rsidRPr="008511DE">
        <w:rPr>
          <w:rFonts w:ascii="Times New Roman" w:hAnsi="Times New Roman"/>
          <w:caps/>
          <w:szCs w:val="24"/>
        </w:rPr>
        <w:tab/>
        <w:t>Insurance - Work on a Government Installation (JAN 1997)</w:t>
      </w:r>
    </w:p>
    <w:p w14:paraId="13BA3074" w14:textId="77777777" w:rsidR="00FC36C7" w:rsidRPr="008511DE" w:rsidRDefault="00FC36C7" w:rsidP="00FC36C7">
      <w:pPr>
        <w:spacing w:line="240" w:lineRule="auto"/>
        <w:rPr>
          <w:rFonts w:ascii="Times New Roman" w:hAnsi="Times New Roman"/>
          <w:caps/>
          <w:szCs w:val="24"/>
        </w:rPr>
      </w:pPr>
    </w:p>
    <w:p w14:paraId="68E19965" w14:textId="77777777" w:rsidR="00FC36C7" w:rsidRPr="008511DE" w:rsidRDefault="00FC36C7" w:rsidP="00FC36C7">
      <w:pPr>
        <w:spacing w:line="240" w:lineRule="auto"/>
        <w:rPr>
          <w:rFonts w:ascii="Times New Roman" w:hAnsi="Times New Roman"/>
          <w:caps/>
          <w:szCs w:val="24"/>
        </w:rPr>
      </w:pPr>
      <w:r w:rsidRPr="008511DE">
        <w:rPr>
          <w:rFonts w:ascii="Times New Roman" w:hAnsi="Times New Roman"/>
          <w:caps/>
          <w:szCs w:val="24"/>
        </w:rPr>
        <w:t>52.229-6</w:t>
      </w:r>
      <w:r w:rsidRPr="008511DE">
        <w:rPr>
          <w:rFonts w:ascii="Times New Roman" w:hAnsi="Times New Roman"/>
          <w:caps/>
          <w:szCs w:val="24"/>
        </w:rPr>
        <w:tab/>
        <w:t>foreign fixed prIce contracts (feb 2013)</w:t>
      </w:r>
    </w:p>
    <w:p w14:paraId="31C6ADEE" w14:textId="77777777" w:rsidR="00FC36C7" w:rsidRPr="008511DE" w:rsidRDefault="00FC36C7" w:rsidP="00FC36C7">
      <w:pPr>
        <w:spacing w:line="240" w:lineRule="auto"/>
        <w:rPr>
          <w:rFonts w:ascii="Times New Roman" w:hAnsi="Times New Roman"/>
          <w:caps/>
          <w:szCs w:val="24"/>
        </w:rPr>
      </w:pPr>
    </w:p>
    <w:p w14:paraId="2E0B4F11" w14:textId="77777777" w:rsidR="00FC36C7" w:rsidRPr="008511DE" w:rsidRDefault="00FC36C7" w:rsidP="00FC36C7">
      <w:pPr>
        <w:spacing w:line="240" w:lineRule="auto"/>
        <w:rPr>
          <w:rFonts w:ascii="Times New Roman" w:hAnsi="Times New Roman"/>
          <w:caps/>
          <w:szCs w:val="24"/>
        </w:rPr>
      </w:pPr>
      <w:r w:rsidRPr="008511DE">
        <w:rPr>
          <w:rFonts w:ascii="Times New Roman" w:hAnsi="Times New Roman"/>
          <w:caps/>
          <w:szCs w:val="24"/>
        </w:rPr>
        <w:t>52.232-39</w:t>
      </w:r>
      <w:r w:rsidRPr="008511DE">
        <w:rPr>
          <w:rFonts w:ascii="Times New Roman" w:hAnsi="Times New Roman"/>
          <w:caps/>
          <w:szCs w:val="24"/>
        </w:rPr>
        <w:tab/>
        <w:t>unenforceability of unauthorized obligations (june 2013)</w:t>
      </w:r>
    </w:p>
    <w:p w14:paraId="2D1DAF95" w14:textId="77777777" w:rsidR="00FC36C7" w:rsidRPr="008511DE" w:rsidRDefault="00FC36C7" w:rsidP="00FC36C7">
      <w:pPr>
        <w:rPr>
          <w:rFonts w:ascii="Times New Roman" w:hAnsi="Times New Roman"/>
          <w:szCs w:val="24"/>
        </w:rPr>
      </w:pPr>
      <w:r w:rsidRPr="008511DE">
        <w:rPr>
          <w:rFonts w:ascii="Times New Roman" w:hAnsi="Times New Roman"/>
          <w:szCs w:val="24"/>
        </w:rPr>
        <w:t>52.232-40</w:t>
      </w:r>
      <w:r w:rsidRPr="008511DE">
        <w:rPr>
          <w:rFonts w:ascii="Times New Roman" w:hAnsi="Times New Roman"/>
          <w:szCs w:val="24"/>
        </w:rPr>
        <w:tab/>
        <w:t xml:space="preserve">PROVIDING ACCLERATED PAYMENTS TO SMALL BUSINESS </w:t>
      </w:r>
      <w:r w:rsidRPr="008511DE">
        <w:rPr>
          <w:rFonts w:ascii="Times New Roman" w:hAnsi="Times New Roman"/>
          <w:szCs w:val="24"/>
        </w:rPr>
        <w:tab/>
      </w:r>
      <w:r w:rsidRPr="008511DE">
        <w:rPr>
          <w:rFonts w:ascii="Times New Roman" w:hAnsi="Times New Roman"/>
          <w:szCs w:val="24"/>
        </w:rPr>
        <w:tab/>
      </w:r>
      <w:r w:rsidRPr="008511DE">
        <w:rPr>
          <w:rFonts w:ascii="Times New Roman" w:hAnsi="Times New Roman"/>
          <w:szCs w:val="24"/>
        </w:rPr>
        <w:tab/>
      </w:r>
      <w:r w:rsidRPr="008511DE">
        <w:rPr>
          <w:rFonts w:ascii="Times New Roman" w:hAnsi="Times New Roman"/>
          <w:szCs w:val="24"/>
        </w:rPr>
        <w:tab/>
        <w:t>SUBCONTRACTORS (DEC 2013)</w:t>
      </w:r>
    </w:p>
    <w:p w14:paraId="20C913DB" w14:textId="77777777" w:rsidR="00FC36C7" w:rsidRPr="008511DE" w:rsidRDefault="00FC36C7" w:rsidP="00367633">
      <w:pPr>
        <w:spacing w:line="240" w:lineRule="auto"/>
        <w:jc w:val="left"/>
        <w:rPr>
          <w:rFonts w:ascii="Times New Roman" w:hAnsi="Times New Roman"/>
          <w:caps/>
          <w:szCs w:val="24"/>
        </w:rPr>
      </w:pPr>
      <w:r w:rsidRPr="008511DE">
        <w:rPr>
          <w:rFonts w:ascii="Times New Roman" w:hAnsi="Times New Roman"/>
          <w:caps/>
          <w:szCs w:val="24"/>
        </w:rPr>
        <w:t>52.204-9</w:t>
      </w:r>
      <w:r w:rsidRPr="008511DE">
        <w:rPr>
          <w:rFonts w:ascii="Times New Roman" w:hAnsi="Times New Roman"/>
          <w:caps/>
          <w:szCs w:val="24"/>
        </w:rPr>
        <w:tab/>
        <w:t xml:space="preserve">Personal IdentiTy Verification of Contractor Personnel </w:t>
      </w:r>
      <w:r w:rsidR="00367633" w:rsidRPr="008511DE">
        <w:rPr>
          <w:rFonts w:ascii="Times New Roman" w:hAnsi="Times New Roman"/>
          <w:caps/>
          <w:szCs w:val="24"/>
        </w:rPr>
        <w:tab/>
      </w:r>
      <w:r w:rsidR="00367633" w:rsidRPr="008511DE">
        <w:rPr>
          <w:rFonts w:ascii="Times New Roman" w:hAnsi="Times New Roman"/>
          <w:caps/>
          <w:szCs w:val="24"/>
        </w:rPr>
        <w:tab/>
      </w:r>
      <w:r w:rsidR="00367633" w:rsidRPr="008511DE">
        <w:rPr>
          <w:rFonts w:ascii="Times New Roman" w:hAnsi="Times New Roman"/>
          <w:caps/>
          <w:szCs w:val="24"/>
        </w:rPr>
        <w:tab/>
      </w:r>
      <w:r w:rsidRPr="008511DE">
        <w:rPr>
          <w:rFonts w:ascii="Times New Roman" w:hAnsi="Times New Roman"/>
          <w:caps/>
          <w:szCs w:val="24"/>
        </w:rPr>
        <w:t>(JAN 2011)</w:t>
      </w:r>
    </w:p>
    <w:p w14:paraId="5D0B6E95" w14:textId="77777777" w:rsidR="00FC36C7" w:rsidRPr="008511DE" w:rsidRDefault="00FC36C7" w:rsidP="00FC36C7">
      <w:pPr>
        <w:spacing w:line="240" w:lineRule="auto"/>
        <w:rPr>
          <w:rFonts w:ascii="Times New Roman" w:hAnsi="Times New Roman"/>
          <w:caps/>
          <w:szCs w:val="24"/>
        </w:rPr>
      </w:pPr>
    </w:p>
    <w:p w14:paraId="1A9E228C" w14:textId="77777777" w:rsidR="00FC36C7" w:rsidRPr="008511DE" w:rsidRDefault="00FC36C7" w:rsidP="00FC36C7">
      <w:pPr>
        <w:suppressAutoHyphens/>
        <w:spacing w:line="240" w:lineRule="auto"/>
        <w:rPr>
          <w:rFonts w:ascii="Times New Roman" w:hAnsi="Times New Roman"/>
          <w:szCs w:val="24"/>
        </w:rPr>
      </w:pPr>
      <w:r w:rsidRPr="008511DE">
        <w:rPr>
          <w:rFonts w:ascii="Times New Roman" w:hAnsi="Times New Roman"/>
          <w:szCs w:val="24"/>
        </w:rPr>
        <w:t>The following FAR clauses are provided in full text:</w:t>
      </w:r>
    </w:p>
    <w:p w14:paraId="3FA01539" w14:textId="77777777" w:rsidR="00FC36C7" w:rsidRPr="008511DE" w:rsidRDefault="00FC36C7" w:rsidP="00FC36C7">
      <w:pPr>
        <w:suppressAutoHyphens/>
        <w:spacing w:line="240" w:lineRule="auto"/>
        <w:rPr>
          <w:rFonts w:ascii="Times New Roman" w:hAnsi="Times New Roman"/>
          <w:szCs w:val="24"/>
        </w:rPr>
      </w:pPr>
    </w:p>
    <w:p w14:paraId="6E1BBB97" w14:textId="77777777" w:rsidR="00FC36C7" w:rsidRPr="008511DE" w:rsidRDefault="00FC36C7" w:rsidP="00FC36C7">
      <w:pPr>
        <w:spacing w:line="240" w:lineRule="auto"/>
        <w:rPr>
          <w:rFonts w:ascii="Times New Roman" w:hAnsi="Times New Roman"/>
          <w:szCs w:val="24"/>
        </w:rPr>
      </w:pPr>
      <w:r w:rsidRPr="008511DE">
        <w:rPr>
          <w:rFonts w:ascii="Times New Roman" w:hAnsi="Times New Roman"/>
          <w:szCs w:val="24"/>
        </w:rPr>
        <w:t>52.216-18</w:t>
      </w:r>
      <w:r w:rsidRPr="008511DE">
        <w:rPr>
          <w:rFonts w:ascii="Times New Roman" w:hAnsi="Times New Roman"/>
          <w:szCs w:val="24"/>
        </w:rPr>
        <w:tab/>
        <w:t>ORDERING (OCT 1995)</w:t>
      </w:r>
    </w:p>
    <w:p w14:paraId="38F8783B" w14:textId="77777777" w:rsidR="00FC36C7" w:rsidRPr="008511DE" w:rsidRDefault="00FC36C7" w:rsidP="00FC36C7">
      <w:pPr>
        <w:spacing w:line="240" w:lineRule="auto"/>
        <w:rPr>
          <w:rFonts w:ascii="Times New Roman" w:hAnsi="Times New Roman"/>
          <w:szCs w:val="24"/>
        </w:rPr>
      </w:pPr>
    </w:p>
    <w:p w14:paraId="2F294A53"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 xml:space="preserve">(a)  Any supplies and services to be furnished under this contract shall be ordered by issuance of delivery orders or task orders by the individuals or activities designated in the </w:t>
      </w:r>
      <w:r w:rsidRPr="008511DE">
        <w:rPr>
          <w:rFonts w:ascii="Times New Roman" w:hAnsi="Times New Roman"/>
          <w:szCs w:val="24"/>
        </w:rPr>
        <w:lastRenderedPageBreak/>
        <w:t>Schedule.  Such orders may be issued from date of award through base period or option periods if exercised. See F.2.</w:t>
      </w:r>
    </w:p>
    <w:p w14:paraId="5E15124A" w14:textId="77777777" w:rsidR="00FC36C7" w:rsidRPr="008511DE" w:rsidRDefault="00FC36C7" w:rsidP="00FC36C7">
      <w:pPr>
        <w:tabs>
          <w:tab w:val="clear" w:pos="-720"/>
        </w:tabs>
        <w:spacing w:line="240" w:lineRule="auto"/>
        <w:jc w:val="left"/>
        <w:rPr>
          <w:rFonts w:ascii="Times New Roman" w:hAnsi="Times New Roman"/>
          <w:szCs w:val="24"/>
        </w:rPr>
      </w:pPr>
    </w:p>
    <w:p w14:paraId="696B8D4D"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(b)  All delivery orders or task orders are subject to the terms and conditions of this contract.  In the event of conflict between a delivery order or task order and this contract, the contract shall control.</w:t>
      </w:r>
    </w:p>
    <w:p w14:paraId="5E18BCCE" w14:textId="77777777" w:rsidR="00FC36C7" w:rsidRPr="008511DE" w:rsidRDefault="00FC36C7" w:rsidP="00FC36C7">
      <w:pPr>
        <w:tabs>
          <w:tab w:val="clear" w:pos="-720"/>
        </w:tabs>
        <w:spacing w:line="240" w:lineRule="auto"/>
        <w:jc w:val="left"/>
        <w:rPr>
          <w:rFonts w:ascii="Times New Roman" w:hAnsi="Times New Roman"/>
          <w:szCs w:val="24"/>
        </w:rPr>
      </w:pPr>
    </w:p>
    <w:p w14:paraId="76101202"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(c)  If mailed, a delivery order or task order is considered "issued" when the Government deposits the order in the mail.  Orders may be issued orally, by facsimile, or by electronic commerce methods only if authorized in the Schedule.</w:t>
      </w:r>
    </w:p>
    <w:p w14:paraId="618FDB7F" w14:textId="77777777" w:rsidR="00FC36C7" w:rsidRPr="008511DE" w:rsidRDefault="00FC36C7" w:rsidP="00FC36C7">
      <w:pPr>
        <w:tabs>
          <w:tab w:val="clear" w:pos="-720"/>
        </w:tabs>
        <w:spacing w:line="240" w:lineRule="auto"/>
        <w:jc w:val="center"/>
        <w:rPr>
          <w:rFonts w:ascii="Times New Roman" w:hAnsi="Times New Roman"/>
          <w:szCs w:val="24"/>
        </w:rPr>
      </w:pPr>
      <w:r w:rsidRPr="008511DE">
        <w:rPr>
          <w:rFonts w:ascii="Times New Roman" w:hAnsi="Times New Roman"/>
          <w:szCs w:val="24"/>
        </w:rPr>
        <w:t>(End of clause)</w:t>
      </w:r>
    </w:p>
    <w:p w14:paraId="353F7A9E" w14:textId="77777777" w:rsidR="00FC36C7" w:rsidRPr="008511DE" w:rsidRDefault="00FC36C7" w:rsidP="00FC36C7">
      <w:pPr>
        <w:spacing w:line="240" w:lineRule="auto"/>
        <w:rPr>
          <w:rFonts w:ascii="Times New Roman" w:hAnsi="Times New Roman"/>
          <w:szCs w:val="24"/>
        </w:rPr>
      </w:pPr>
      <w:r w:rsidRPr="008511DE">
        <w:rPr>
          <w:rFonts w:ascii="Times New Roman" w:hAnsi="Times New Roman"/>
          <w:szCs w:val="24"/>
        </w:rPr>
        <w:t>52.216-19</w:t>
      </w:r>
      <w:r w:rsidRPr="008511DE">
        <w:rPr>
          <w:rFonts w:ascii="Times New Roman" w:hAnsi="Times New Roman"/>
          <w:szCs w:val="24"/>
        </w:rPr>
        <w:tab/>
        <w:t>ORDER LIMITATIONS (OCT 1995)</w:t>
      </w:r>
    </w:p>
    <w:p w14:paraId="5F4FDA82" w14:textId="77777777" w:rsidR="00FC36C7" w:rsidRPr="008511DE" w:rsidRDefault="00FC36C7" w:rsidP="00FC36C7">
      <w:pPr>
        <w:spacing w:line="240" w:lineRule="auto"/>
        <w:jc w:val="left"/>
        <w:rPr>
          <w:rFonts w:ascii="Times New Roman" w:hAnsi="Times New Roman"/>
          <w:szCs w:val="24"/>
          <w:u w:val="single"/>
        </w:rPr>
      </w:pPr>
    </w:p>
    <w:p w14:paraId="157EA8A3" w14:textId="2B320AC2"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 xml:space="preserve">(a)  Minimum order.  When the Government requires supplies or services covered by this contract in an amount of less than </w:t>
      </w:r>
      <w:r w:rsidR="00DF2314">
        <w:rPr>
          <w:rFonts w:ascii="Times New Roman" w:hAnsi="Times New Roman"/>
          <w:szCs w:val="24"/>
        </w:rPr>
        <w:t xml:space="preserve">one </w:t>
      </w:r>
      <w:r w:rsidRPr="008511DE">
        <w:rPr>
          <w:rFonts w:ascii="Times New Roman" w:hAnsi="Times New Roman"/>
          <w:szCs w:val="24"/>
        </w:rPr>
        <w:t>, the Government is not obligated to purchase, nor is the Contractor obligated to furnish, those supplies or services under the contract.</w:t>
      </w:r>
    </w:p>
    <w:p w14:paraId="37182EE9" w14:textId="77777777" w:rsidR="00FC36C7" w:rsidRPr="008511DE" w:rsidRDefault="00FC36C7" w:rsidP="00FC36C7">
      <w:pPr>
        <w:tabs>
          <w:tab w:val="clear" w:pos="-720"/>
        </w:tabs>
        <w:spacing w:line="240" w:lineRule="auto"/>
        <w:jc w:val="left"/>
        <w:rPr>
          <w:rFonts w:ascii="Times New Roman" w:hAnsi="Times New Roman"/>
          <w:szCs w:val="24"/>
        </w:rPr>
      </w:pPr>
    </w:p>
    <w:p w14:paraId="35CC753D"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(b)  Maximum order.  The Contractor is not obligated to honor--</w:t>
      </w:r>
    </w:p>
    <w:p w14:paraId="7FBA81C5" w14:textId="77777777" w:rsidR="00FC36C7" w:rsidRPr="008511DE" w:rsidRDefault="00FC36C7" w:rsidP="00FC36C7">
      <w:pPr>
        <w:tabs>
          <w:tab w:val="clear" w:pos="-720"/>
        </w:tabs>
        <w:spacing w:line="240" w:lineRule="auto"/>
        <w:jc w:val="left"/>
        <w:rPr>
          <w:rFonts w:ascii="Times New Roman" w:hAnsi="Times New Roman"/>
          <w:szCs w:val="24"/>
        </w:rPr>
      </w:pPr>
    </w:p>
    <w:p w14:paraId="31114FE3" w14:textId="13113FE1" w:rsidR="00FC36C7" w:rsidRPr="008511DE" w:rsidRDefault="00FC36C7" w:rsidP="00CC6DC9">
      <w:pPr>
        <w:numPr>
          <w:ilvl w:val="0"/>
          <w:numId w:val="31"/>
        </w:numPr>
        <w:tabs>
          <w:tab w:val="clear" w:pos="-720"/>
        </w:tabs>
        <w:spacing w:line="240" w:lineRule="auto"/>
        <w:jc w:val="left"/>
        <w:rPr>
          <w:rFonts w:ascii="Times New Roman" w:hAnsi="Times New Roman"/>
          <w:szCs w:val="24"/>
        </w:rPr>
      </w:pPr>
      <w:r w:rsidRPr="008511DE">
        <w:rPr>
          <w:rFonts w:ascii="Times New Roman" w:hAnsi="Times New Roman"/>
          <w:szCs w:val="24"/>
        </w:rPr>
        <w:t xml:space="preserve">Any order for a single item in excess of than </w:t>
      </w:r>
      <w:r w:rsidR="00DF2314">
        <w:rPr>
          <w:rFonts w:ascii="Times New Roman" w:hAnsi="Times New Roman"/>
          <w:szCs w:val="24"/>
        </w:rPr>
        <w:t xml:space="preserve"> one </w:t>
      </w:r>
      <w:r w:rsidRPr="008511DE">
        <w:rPr>
          <w:rFonts w:ascii="Times New Roman" w:hAnsi="Times New Roman"/>
          <w:szCs w:val="24"/>
        </w:rPr>
        <w:t>;</w:t>
      </w:r>
    </w:p>
    <w:p w14:paraId="003291E8" w14:textId="77777777" w:rsidR="00FC36C7" w:rsidRPr="008511DE" w:rsidRDefault="00FC36C7" w:rsidP="00FC36C7">
      <w:pPr>
        <w:spacing w:line="240" w:lineRule="auto"/>
        <w:jc w:val="left"/>
        <w:rPr>
          <w:rFonts w:ascii="Times New Roman" w:hAnsi="Times New Roman"/>
          <w:szCs w:val="24"/>
        </w:rPr>
      </w:pPr>
    </w:p>
    <w:p w14:paraId="2F142DF9" w14:textId="657CFA1E"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r>
      <w:r w:rsidRPr="008511DE">
        <w:rPr>
          <w:rFonts w:ascii="Times New Roman" w:hAnsi="Times New Roman"/>
          <w:szCs w:val="24"/>
        </w:rPr>
        <w:tab/>
        <w:t xml:space="preserve">(2)  Any order for a combination of items in excess of than </w:t>
      </w:r>
      <w:r w:rsidR="00AC2901">
        <w:rPr>
          <w:rFonts w:ascii="Times New Roman" w:hAnsi="Times New Roman"/>
          <w:szCs w:val="24"/>
        </w:rPr>
        <w:t>two</w:t>
      </w:r>
      <w:r w:rsidRPr="008511DE">
        <w:rPr>
          <w:rFonts w:ascii="Times New Roman" w:hAnsi="Times New Roman"/>
          <w:szCs w:val="24"/>
        </w:rPr>
        <w:t>; or</w:t>
      </w:r>
      <w:r w:rsidRPr="008511DE">
        <w:rPr>
          <w:rFonts w:ascii="Times New Roman" w:hAnsi="Times New Roman"/>
          <w:szCs w:val="24"/>
        </w:rPr>
        <w:br/>
      </w:r>
    </w:p>
    <w:p w14:paraId="3434883E" w14:textId="08FBD1A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r>
      <w:r w:rsidRPr="008511DE">
        <w:rPr>
          <w:rFonts w:ascii="Times New Roman" w:hAnsi="Times New Roman"/>
          <w:szCs w:val="24"/>
        </w:rPr>
        <w:tab/>
        <w:t xml:space="preserve">(3)  A series of orders from the same ordering office within than </w:t>
      </w:r>
      <w:r w:rsidR="00AC2901">
        <w:rPr>
          <w:rFonts w:ascii="Times New Roman" w:hAnsi="Times New Roman"/>
          <w:szCs w:val="24"/>
        </w:rPr>
        <w:t>14</w:t>
      </w:r>
      <w:r w:rsidRPr="008511DE">
        <w:rPr>
          <w:rFonts w:ascii="Times New Roman" w:hAnsi="Times New Roman"/>
          <w:szCs w:val="24"/>
        </w:rPr>
        <w:t xml:space="preserve"> together call for quantities exceeding the limitation in subparagraph (1) or (2) above.</w:t>
      </w:r>
    </w:p>
    <w:p w14:paraId="5E5B9221" w14:textId="77777777" w:rsidR="00FC36C7" w:rsidRPr="008511DE" w:rsidRDefault="00FC36C7" w:rsidP="00FC36C7">
      <w:pPr>
        <w:spacing w:line="240" w:lineRule="auto"/>
        <w:jc w:val="left"/>
        <w:rPr>
          <w:rFonts w:ascii="Times New Roman" w:hAnsi="Times New Roman"/>
          <w:szCs w:val="24"/>
        </w:rPr>
      </w:pPr>
    </w:p>
    <w:p w14:paraId="7A01F37F"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(c)  If this is a requirements contract (i.e., includes the Requirement clause at subsection 52.216-21 of the Federal Acquisition Regulation (FAR)), the Government is not required to order a part of any one requirement from the Contractor if that requirement exceeds the maximum-order limitations in paragraph (b) above.</w:t>
      </w:r>
    </w:p>
    <w:p w14:paraId="37E7447A" w14:textId="77777777" w:rsidR="00FC36C7" w:rsidRPr="008511DE" w:rsidRDefault="00FC36C7" w:rsidP="00FC36C7">
      <w:pPr>
        <w:spacing w:line="240" w:lineRule="auto"/>
        <w:jc w:val="left"/>
        <w:rPr>
          <w:rFonts w:ascii="Times New Roman" w:hAnsi="Times New Roman"/>
          <w:szCs w:val="24"/>
        </w:rPr>
      </w:pPr>
    </w:p>
    <w:p w14:paraId="3E3AC12E"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(d)  Notwithstanding paragraphs (b) and (c) above, the Contractor shall honor any order exceeding the maximum order limitations in paragraph (b), unless that order (or orders) is returned to the ordering office within than [</w:t>
      </w:r>
      <w:r w:rsidRPr="008511DE">
        <w:rPr>
          <w:rFonts w:ascii="Times New Roman" w:hAnsi="Times New Roman"/>
          <w:b/>
          <w:i/>
          <w:szCs w:val="24"/>
        </w:rPr>
        <w:t>Note to Contracting Officer: insert days</w:t>
      </w:r>
      <w:r w:rsidRPr="008511DE">
        <w:rPr>
          <w:rFonts w:ascii="Times New Roman" w:hAnsi="Times New Roman"/>
          <w:szCs w:val="24"/>
        </w:rPr>
        <w:t>]</w:t>
      </w:r>
      <w:r w:rsidRPr="008511DE">
        <w:rPr>
          <w:rFonts w:ascii="Times New Roman" w:hAnsi="Times New Roman"/>
          <w:b/>
          <w:szCs w:val="24"/>
        </w:rPr>
        <w:t xml:space="preserve"> </w:t>
      </w:r>
      <w:r w:rsidRPr="008511DE">
        <w:rPr>
          <w:rFonts w:ascii="Times New Roman" w:hAnsi="Times New Roman"/>
          <w:szCs w:val="24"/>
        </w:rPr>
        <w:t>days after issuance, with written notice stating the Contractor's intent not to ship the item (or items) called for and the reasons.  Upon receiving this notice, the Government may acquire the supplies or services from another source.</w:t>
      </w:r>
    </w:p>
    <w:p w14:paraId="6F11D8C6" w14:textId="77777777" w:rsidR="00FC36C7" w:rsidRPr="008511DE" w:rsidRDefault="00FC36C7" w:rsidP="00FC36C7">
      <w:pPr>
        <w:spacing w:line="240" w:lineRule="auto"/>
        <w:jc w:val="center"/>
        <w:rPr>
          <w:rFonts w:ascii="Times New Roman" w:hAnsi="Times New Roman"/>
          <w:szCs w:val="24"/>
        </w:rPr>
      </w:pPr>
      <w:r w:rsidRPr="008511DE">
        <w:rPr>
          <w:rFonts w:ascii="Times New Roman" w:hAnsi="Times New Roman"/>
          <w:szCs w:val="24"/>
        </w:rPr>
        <w:t>(End of clause)</w:t>
      </w:r>
    </w:p>
    <w:p w14:paraId="1AB626AF" w14:textId="77777777" w:rsidR="00FC36C7" w:rsidRPr="008511DE" w:rsidRDefault="00FC36C7" w:rsidP="00FC36C7">
      <w:pPr>
        <w:spacing w:line="240" w:lineRule="auto"/>
        <w:jc w:val="left"/>
        <w:rPr>
          <w:rFonts w:ascii="Times New Roman" w:hAnsi="Times New Roman"/>
          <w:szCs w:val="24"/>
        </w:rPr>
      </w:pPr>
    </w:p>
    <w:p w14:paraId="0C3EF5BA"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52.216-22</w:t>
      </w:r>
      <w:r w:rsidRPr="008511DE">
        <w:rPr>
          <w:rFonts w:ascii="Times New Roman" w:hAnsi="Times New Roman"/>
          <w:szCs w:val="24"/>
        </w:rPr>
        <w:tab/>
        <w:t>INDEFINITE QUANTITY (OCT 1995)</w:t>
      </w:r>
    </w:p>
    <w:p w14:paraId="6665910C" w14:textId="77777777" w:rsidR="00FC36C7" w:rsidRPr="008511DE" w:rsidRDefault="00FC36C7" w:rsidP="00FC36C7">
      <w:pPr>
        <w:spacing w:line="240" w:lineRule="auto"/>
        <w:jc w:val="left"/>
        <w:rPr>
          <w:rFonts w:ascii="Times New Roman" w:hAnsi="Times New Roman"/>
          <w:szCs w:val="24"/>
        </w:rPr>
      </w:pPr>
    </w:p>
    <w:p w14:paraId="617A6734"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(a)  This is an indefinite-quantity contract for the supplies or services specified and effective for the period stated, in the Schedule.  The quantities of supplies and services specified in the Schedule are estimates only and are not purchased by this contract.</w:t>
      </w:r>
    </w:p>
    <w:p w14:paraId="2FD61AAC" w14:textId="77777777" w:rsidR="00FC36C7" w:rsidRPr="008511DE" w:rsidRDefault="00FC36C7" w:rsidP="00FC36C7">
      <w:pPr>
        <w:spacing w:line="240" w:lineRule="auto"/>
        <w:jc w:val="left"/>
        <w:rPr>
          <w:rFonts w:ascii="Times New Roman" w:hAnsi="Times New Roman"/>
          <w:szCs w:val="24"/>
        </w:rPr>
      </w:pPr>
    </w:p>
    <w:p w14:paraId="43C9F7B9"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lastRenderedPageBreak/>
        <w:tab/>
        <w:t>(b)  Delivery or performance shall be made only as authorized by orders issued in accordance with the Ordering clause.  The Contractor shall furnish to the Government, when and if ordered, the supplies or services specified in the Schedule up to and including the quantity designated in the Schedule as the “maximum.”  The Government shall order at least the quantity of supplies or services designated in the Schedule as the “minimum.”</w:t>
      </w:r>
    </w:p>
    <w:p w14:paraId="363159BC" w14:textId="77777777" w:rsidR="00FC36C7" w:rsidRPr="008511DE" w:rsidRDefault="00FC36C7" w:rsidP="00FC36C7">
      <w:pPr>
        <w:tabs>
          <w:tab w:val="clear" w:pos="-720"/>
        </w:tabs>
        <w:spacing w:line="240" w:lineRule="auto"/>
        <w:jc w:val="left"/>
        <w:rPr>
          <w:rFonts w:ascii="Times New Roman" w:hAnsi="Times New Roman"/>
          <w:szCs w:val="24"/>
        </w:rPr>
      </w:pPr>
    </w:p>
    <w:p w14:paraId="1E4C5FDC"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(c)  Except for any limitations on quantities in the Order Limitations clause or in the Schedule, there is no limit on the number of orders that may be issued.  The Government may issue orders requiring delivery to multiple destinations or performance at multiple locations.</w:t>
      </w:r>
    </w:p>
    <w:p w14:paraId="7306373D" w14:textId="77777777" w:rsidR="00FC36C7" w:rsidRPr="008511DE" w:rsidRDefault="00FC36C7" w:rsidP="00FC36C7">
      <w:pPr>
        <w:tabs>
          <w:tab w:val="clear" w:pos="-720"/>
        </w:tabs>
        <w:spacing w:line="240" w:lineRule="auto"/>
        <w:jc w:val="left"/>
        <w:rPr>
          <w:rFonts w:ascii="Times New Roman" w:hAnsi="Times New Roman"/>
          <w:szCs w:val="24"/>
        </w:rPr>
      </w:pPr>
    </w:p>
    <w:p w14:paraId="50820177"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(d)  Any order issued during the effective period of this contract and not completed within that period shall be completed by the Contractor within the time specified in the order.  The contract shall govern the Contractor’s and Government’s rights and obligations with respect to that order to the same extent as if the order were completed during the contract’s effective period; provided, that the Contractor shall not be required to make any deliveries under this contract after one year beyond the contract’s effective period.</w:t>
      </w:r>
    </w:p>
    <w:p w14:paraId="267F180F" w14:textId="77777777" w:rsidR="00FC36C7" w:rsidRPr="008511DE" w:rsidRDefault="00FC36C7" w:rsidP="00FC36C7">
      <w:pPr>
        <w:tabs>
          <w:tab w:val="clear" w:pos="-720"/>
        </w:tabs>
        <w:spacing w:line="240" w:lineRule="auto"/>
        <w:jc w:val="center"/>
        <w:rPr>
          <w:rFonts w:ascii="Times New Roman" w:hAnsi="Times New Roman"/>
          <w:szCs w:val="24"/>
        </w:rPr>
      </w:pPr>
      <w:r w:rsidRPr="008511DE">
        <w:rPr>
          <w:rFonts w:ascii="Times New Roman" w:hAnsi="Times New Roman"/>
          <w:szCs w:val="24"/>
        </w:rPr>
        <w:t>(End of clause)</w:t>
      </w:r>
    </w:p>
    <w:p w14:paraId="74CACB84" w14:textId="77777777" w:rsidR="00FC36C7" w:rsidRPr="008511DE" w:rsidRDefault="00FC36C7" w:rsidP="00FC36C7">
      <w:pPr>
        <w:spacing w:line="240" w:lineRule="auto"/>
        <w:jc w:val="left"/>
        <w:rPr>
          <w:rFonts w:ascii="Times New Roman" w:hAnsi="Times New Roman"/>
          <w:szCs w:val="24"/>
        </w:rPr>
      </w:pPr>
    </w:p>
    <w:p w14:paraId="22EE7F84" w14:textId="407DF94E" w:rsidR="00FC36C7" w:rsidRPr="008511DE" w:rsidRDefault="00FC36C7" w:rsidP="00FC36C7">
      <w:pPr>
        <w:spacing w:line="240" w:lineRule="auto"/>
        <w:jc w:val="left"/>
        <w:rPr>
          <w:rFonts w:ascii="Times New Roman" w:hAnsi="Times New Roman"/>
          <w:b/>
          <w:i/>
          <w:szCs w:val="24"/>
        </w:rPr>
      </w:pPr>
      <w:r w:rsidRPr="008511DE">
        <w:rPr>
          <w:rFonts w:ascii="Times New Roman" w:hAnsi="Times New Roman"/>
          <w:szCs w:val="24"/>
        </w:rPr>
        <w:t>[</w:t>
      </w:r>
    </w:p>
    <w:p w14:paraId="329EA878" w14:textId="77777777" w:rsidR="00FC36C7" w:rsidRPr="008511DE" w:rsidRDefault="00FC36C7" w:rsidP="00FC36C7">
      <w:pPr>
        <w:tabs>
          <w:tab w:val="clear" w:pos="-720"/>
        </w:tabs>
        <w:spacing w:line="240" w:lineRule="auto"/>
        <w:ind w:left="1440" w:hanging="1440"/>
        <w:jc w:val="left"/>
        <w:rPr>
          <w:rFonts w:ascii="Times New Roman" w:hAnsi="Times New Roman"/>
          <w:szCs w:val="24"/>
        </w:rPr>
      </w:pPr>
      <w:r w:rsidRPr="008511DE">
        <w:rPr>
          <w:rFonts w:ascii="Times New Roman" w:hAnsi="Times New Roman"/>
          <w:szCs w:val="24"/>
        </w:rPr>
        <w:t>52.217-8</w:t>
      </w:r>
      <w:r w:rsidRPr="008511DE">
        <w:rPr>
          <w:rFonts w:ascii="Times New Roman" w:hAnsi="Times New Roman"/>
          <w:szCs w:val="24"/>
        </w:rPr>
        <w:tab/>
        <w:t xml:space="preserve">OPTION TO EXTEND SERVICES (NOV 1999) </w:t>
      </w:r>
    </w:p>
    <w:p w14:paraId="0BB1E24E" w14:textId="77777777" w:rsidR="00FC36C7" w:rsidRPr="008511DE" w:rsidRDefault="00FC36C7" w:rsidP="00FC36C7">
      <w:pPr>
        <w:tabs>
          <w:tab w:val="clear" w:pos="-720"/>
        </w:tabs>
        <w:spacing w:line="240" w:lineRule="auto"/>
        <w:ind w:left="1440" w:hanging="1440"/>
        <w:jc w:val="left"/>
        <w:rPr>
          <w:rFonts w:ascii="Times New Roman" w:hAnsi="Times New Roman"/>
          <w:szCs w:val="24"/>
        </w:rPr>
      </w:pPr>
    </w:p>
    <w:p w14:paraId="42439497"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The Government may require continued performance of any services within the limits and at the rates specified in the contract.  The option provision may be exercised more than once, but the total extension of performance hereunder shall not exceed 6 months.  The Contracting Officer may exercise the option by written notice to the Contractor within the performance period of the contract.</w:t>
      </w:r>
    </w:p>
    <w:p w14:paraId="35A83EEC" w14:textId="77777777" w:rsidR="00FC36C7" w:rsidRPr="008511DE" w:rsidRDefault="00FC36C7" w:rsidP="00FC36C7">
      <w:pPr>
        <w:tabs>
          <w:tab w:val="clear" w:pos="-720"/>
        </w:tabs>
        <w:spacing w:line="240" w:lineRule="auto"/>
        <w:jc w:val="center"/>
        <w:rPr>
          <w:rFonts w:ascii="Times New Roman" w:hAnsi="Times New Roman"/>
          <w:szCs w:val="24"/>
        </w:rPr>
      </w:pPr>
      <w:r w:rsidRPr="008511DE">
        <w:rPr>
          <w:rFonts w:ascii="Times New Roman" w:hAnsi="Times New Roman"/>
          <w:szCs w:val="24"/>
        </w:rPr>
        <w:t>(End of clause)</w:t>
      </w:r>
    </w:p>
    <w:p w14:paraId="1282A3F3" w14:textId="77777777" w:rsidR="00FC36C7" w:rsidRPr="008511DE" w:rsidRDefault="00FC36C7" w:rsidP="00FC36C7">
      <w:pPr>
        <w:tabs>
          <w:tab w:val="clear" w:pos="-720"/>
        </w:tabs>
        <w:spacing w:line="240" w:lineRule="auto"/>
        <w:ind w:left="1440" w:hanging="1440"/>
        <w:jc w:val="left"/>
        <w:rPr>
          <w:rFonts w:ascii="Times New Roman" w:hAnsi="Times New Roman"/>
          <w:szCs w:val="24"/>
        </w:rPr>
      </w:pPr>
    </w:p>
    <w:p w14:paraId="38D86E4E" w14:textId="3BD20638" w:rsidR="00FC36C7" w:rsidRPr="008511DE" w:rsidRDefault="00FC36C7" w:rsidP="00FC36C7">
      <w:pPr>
        <w:spacing w:line="240" w:lineRule="auto"/>
        <w:jc w:val="left"/>
        <w:rPr>
          <w:rFonts w:ascii="Times New Roman" w:hAnsi="Times New Roman"/>
          <w:b/>
          <w:i/>
          <w:szCs w:val="24"/>
        </w:rPr>
      </w:pPr>
      <w:r w:rsidRPr="008511DE">
        <w:rPr>
          <w:rFonts w:ascii="Times New Roman" w:hAnsi="Times New Roman"/>
          <w:szCs w:val="24"/>
        </w:rPr>
        <w:br w:type="page"/>
      </w:r>
    </w:p>
    <w:p w14:paraId="620C75AF" w14:textId="77777777" w:rsidR="00FC36C7" w:rsidRPr="008511DE" w:rsidRDefault="00FC36C7" w:rsidP="00FC36C7">
      <w:pPr>
        <w:tabs>
          <w:tab w:val="clear" w:pos="-720"/>
        </w:tabs>
        <w:spacing w:line="240" w:lineRule="auto"/>
        <w:ind w:left="1440" w:hanging="1440"/>
        <w:jc w:val="left"/>
        <w:rPr>
          <w:rFonts w:ascii="Times New Roman" w:hAnsi="Times New Roman"/>
          <w:szCs w:val="24"/>
        </w:rPr>
      </w:pPr>
      <w:r w:rsidRPr="008511DE">
        <w:rPr>
          <w:rFonts w:ascii="Times New Roman" w:hAnsi="Times New Roman"/>
          <w:szCs w:val="24"/>
        </w:rPr>
        <w:lastRenderedPageBreak/>
        <w:t>52.217-9</w:t>
      </w:r>
      <w:r w:rsidRPr="008511DE">
        <w:rPr>
          <w:rFonts w:ascii="Times New Roman" w:hAnsi="Times New Roman"/>
          <w:szCs w:val="24"/>
        </w:rPr>
        <w:tab/>
        <w:t xml:space="preserve">OPTION TO EXTEND THE TERM OF THE CONTRACT (MAR 2000) </w:t>
      </w:r>
    </w:p>
    <w:p w14:paraId="130BA221" w14:textId="77777777" w:rsidR="00FC36C7" w:rsidRPr="008511DE" w:rsidRDefault="00FC36C7" w:rsidP="00FC36C7">
      <w:pPr>
        <w:spacing w:line="240" w:lineRule="auto"/>
        <w:jc w:val="left"/>
        <w:rPr>
          <w:rFonts w:ascii="Times New Roman" w:hAnsi="Times New Roman"/>
          <w:szCs w:val="24"/>
        </w:rPr>
      </w:pPr>
    </w:p>
    <w:p w14:paraId="40578083"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(a)  The Government may extend the term of this contract by written notice to the Contractor within the performance period of the contract or within 30 days after funds for the option year become available, whichever is later.</w:t>
      </w:r>
    </w:p>
    <w:p w14:paraId="77EA0817" w14:textId="77777777" w:rsidR="00FC36C7" w:rsidRPr="008511DE" w:rsidRDefault="00FC36C7" w:rsidP="00FC36C7">
      <w:pPr>
        <w:spacing w:line="240" w:lineRule="auto"/>
        <w:jc w:val="left"/>
        <w:rPr>
          <w:rFonts w:ascii="Times New Roman" w:hAnsi="Times New Roman"/>
          <w:szCs w:val="24"/>
        </w:rPr>
      </w:pPr>
    </w:p>
    <w:p w14:paraId="684546C6"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(b)  If the Government exercises this option, the extended contract shall be considered to include this option clause.</w:t>
      </w:r>
    </w:p>
    <w:p w14:paraId="44B913D7" w14:textId="77777777" w:rsidR="00FC36C7" w:rsidRPr="008511DE" w:rsidRDefault="00FC36C7" w:rsidP="00FC36C7">
      <w:pPr>
        <w:spacing w:line="240" w:lineRule="auto"/>
        <w:jc w:val="left"/>
        <w:rPr>
          <w:rFonts w:ascii="Times New Roman" w:hAnsi="Times New Roman"/>
          <w:szCs w:val="24"/>
        </w:rPr>
      </w:pPr>
    </w:p>
    <w:p w14:paraId="0B3AE6E4" w14:textId="434A36CB"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 xml:space="preserve">(c)  The total duration of this contract, including the exercise of any options under this clause, shall not exceed </w:t>
      </w:r>
      <w:r w:rsidR="00BC53BE">
        <w:rPr>
          <w:rFonts w:ascii="Times New Roman" w:hAnsi="Times New Roman"/>
          <w:szCs w:val="24"/>
        </w:rPr>
        <w:t xml:space="preserve">one year </w:t>
      </w:r>
      <w:r w:rsidRPr="008511DE">
        <w:rPr>
          <w:rFonts w:ascii="Times New Roman" w:hAnsi="Times New Roman"/>
          <w:szCs w:val="24"/>
        </w:rPr>
        <w:t>]</w:t>
      </w:r>
      <w:r w:rsidRPr="008511DE">
        <w:rPr>
          <w:rFonts w:ascii="Times New Roman" w:hAnsi="Times New Roman"/>
          <w:b/>
          <w:i/>
          <w:szCs w:val="24"/>
        </w:rPr>
        <w:t>.</w:t>
      </w:r>
    </w:p>
    <w:p w14:paraId="6DB86CC0" w14:textId="77777777" w:rsidR="00FC36C7" w:rsidRPr="008511DE" w:rsidRDefault="00FC36C7" w:rsidP="00FC36C7">
      <w:pPr>
        <w:tabs>
          <w:tab w:val="clear" w:pos="-720"/>
        </w:tabs>
        <w:spacing w:line="240" w:lineRule="auto"/>
        <w:jc w:val="center"/>
        <w:rPr>
          <w:rFonts w:ascii="Times New Roman" w:hAnsi="Times New Roman"/>
          <w:szCs w:val="24"/>
        </w:rPr>
      </w:pPr>
      <w:r w:rsidRPr="008511DE">
        <w:rPr>
          <w:rFonts w:ascii="Times New Roman" w:hAnsi="Times New Roman"/>
          <w:szCs w:val="24"/>
        </w:rPr>
        <w:t>(End of clause)</w:t>
      </w:r>
    </w:p>
    <w:p w14:paraId="5730FD3B" w14:textId="77777777" w:rsidR="00FC36C7" w:rsidRPr="008511DE" w:rsidRDefault="00FC36C7" w:rsidP="00FC36C7">
      <w:pPr>
        <w:spacing w:line="240" w:lineRule="auto"/>
        <w:rPr>
          <w:rFonts w:ascii="Times New Roman" w:hAnsi="Times New Roman"/>
          <w:szCs w:val="24"/>
        </w:rPr>
      </w:pPr>
    </w:p>
    <w:p w14:paraId="0F782A58" w14:textId="77777777" w:rsidR="00FC36C7" w:rsidRPr="008511DE" w:rsidRDefault="00FC36C7" w:rsidP="00FC36C7">
      <w:pPr>
        <w:spacing w:line="240" w:lineRule="auto"/>
        <w:rPr>
          <w:rFonts w:ascii="Times New Roman" w:hAnsi="Times New Roman"/>
          <w:szCs w:val="24"/>
        </w:rPr>
      </w:pPr>
      <w:r w:rsidRPr="008511DE">
        <w:rPr>
          <w:rFonts w:ascii="Times New Roman" w:hAnsi="Times New Roman"/>
          <w:szCs w:val="24"/>
        </w:rPr>
        <w:t>52.232-19</w:t>
      </w:r>
      <w:r w:rsidRPr="008511DE">
        <w:rPr>
          <w:rFonts w:ascii="Times New Roman" w:hAnsi="Times New Roman"/>
          <w:szCs w:val="24"/>
        </w:rPr>
        <w:tab/>
        <w:t>AVAILABILITY OF FUNDS FOR THE NEXT FISCAL YEAR (APR 1984)</w:t>
      </w:r>
    </w:p>
    <w:p w14:paraId="0FFD2898" w14:textId="77777777" w:rsidR="00FC36C7" w:rsidRPr="008511DE" w:rsidRDefault="00FC36C7" w:rsidP="00FC36C7">
      <w:pPr>
        <w:spacing w:line="240" w:lineRule="auto"/>
        <w:jc w:val="left"/>
        <w:rPr>
          <w:rFonts w:ascii="Times New Roman" w:hAnsi="Times New Roman"/>
          <w:szCs w:val="24"/>
        </w:rPr>
      </w:pPr>
    </w:p>
    <w:p w14:paraId="7E0B12A7"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Funds are not presently available for performance under this contract beyond September 30 of the current calendar year.</w:t>
      </w:r>
      <w:r w:rsidRPr="008511DE">
        <w:rPr>
          <w:rFonts w:ascii="Times New Roman" w:hAnsi="Times New Roman"/>
          <w:b/>
          <w:szCs w:val="24"/>
        </w:rPr>
        <w:t xml:space="preserve">  </w:t>
      </w:r>
      <w:r w:rsidRPr="008511DE">
        <w:rPr>
          <w:rFonts w:ascii="Times New Roman" w:hAnsi="Times New Roman"/>
          <w:szCs w:val="24"/>
        </w:rPr>
        <w:t>The Government's obligation for performance of this contract beyond that date is contingent upon the availability of appropriated funds from which payment for contract purposes can be made.  No legal liability on the part of the Government for any payment may arise for performance under this contract beyond September 30 of the current calendar year, until funds are made available to the Contracting Officer for performance and until the Contractor receives notice of availability, to be confirmed in writing by the Contracting Officer.</w:t>
      </w:r>
    </w:p>
    <w:p w14:paraId="09D77CCB" w14:textId="77777777" w:rsidR="00FC36C7" w:rsidRPr="008511DE" w:rsidRDefault="00FC36C7" w:rsidP="00FC36C7">
      <w:pPr>
        <w:spacing w:line="240" w:lineRule="auto"/>
        <w:jc w:val="center"/>
        <w:rPr>
          <w:rFonts w:ascii="Times New Roman" w:hAnsi="Times New Roman"/>
          <w:szCs w:val="24"/>
        </w:rPr>
      </w:pPr>
      <w:r w:rsidRPr="008511DE">
        <w:rPr>
          <w:rFonts w:ascii="Times New Roman" w:hAnsi="Times New Roman"/>
          <w:szCs w:val="24"/>
        </w:rPr>
        <w:t>(End of clause)</w:t>
      </w:r>
    </w:p>
    <w:p w14:paraId="2ADB2F6B" w14:textId="77777777" w:rsidR="00FC36C7" w:rsidRPr="008511DE" w:rsidRDefault="00FC36C7" w:rsidP="00FC36C7">
      <w:pPr>
        <w:spacing w:line="240" w:lineRule="auto"/>
        <w:jc w:val="left"/>
        <w:rPr>
          <w:rFonts w:ascii="Times New Roman" w:hAnsi="Times New Roman"/>
          <w:szCs w:val="24"/>
        </w:rPr>
      </w:pPr>
    </w:p>
    <w:p w14:paraId="35B6F423"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The following DOSAR clauses are provided in full text:</w:t>
      </w:r>
    </w:p>
    <w:p w14:paraId="46C0BB81" w14:textId="77777777" w:rsidR="00FC36C7" w:rsidRPr="008511DE" w:rsidRDefault="00FC36C7" w:rsidP="00FC36C7">
      <w:pPr>
        <w:spacing w:line="240" w:lineRule="auto"/>
        <w:jc w:val="left"/>
        <w:rPr>
          <w:rFonts w:ascii="Times New Roman" w:hAnsi="Times New Roman"/>
          <w:szCs w:val="24"/>
        </w:rPr>
      </w:pPr>
    </w:p>
    <w:p w14:paraId="6AE62711"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CONTRACTOR IDENTIFICATION (JULY 2008)</w:t>
      </w:r>
    </w:p>
    <w:p w14:paraId="1A75A3E6" w14:textId="77777777" w:rsidR="00FC36C7" w:rsidRPr="008511DE" w:rsidRDefault="00FC36C7" w:rsidP="00FC36C7">
      <w:pPr>
        <w:spacing w:line="240" w:lineRule="auto"/>
        <w:jc w:val="left"/>
        <w:rPr>
          <w:rFonts w:ascii="Times New Roman" w:hAnsi="Times New Roman"/>
          <w:szCs w:val="24"/>
        </w:rPr>
      </w:pPr>
    </w:p>
    <w:p w14:paraId="2E1D779C"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Contract performance may require contractor personnel to attend meetings with government personnel and the public, work within government offices, and/or utilize government email.</w:t>
      </w:r>
    </w:p>
    <w:p w14:paraId="3B827955" w14:textId="77777777" w:rsidR="00FC36C7" w:rsidRPr="008511DE" w:rsidRDefault="00FC36C7" w:rsidP="00FC36C7">
      <w:pPr>
        <w:spacing w:line="240" w:lineRule="auto"/>
        <w:jc w:val="left"/>
        <w:rPr>
          <w:rFonts w:ascii="Times New Roman" w:hAnsi="Times New Roman"/>
          <w:szCs w:val="24"/>
        </w:rPr>
      </w:pPr>
    </w:p>
    <w:p w14:paraId="17758DAB"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Contractor personnel must take the following actions to identify themselves as non-federal employees:</w:t>
      </w:r>
    </w:p>
    <w:p w14:paraId="13C8A028" w14:textId="77777777" w:rsidR="00FC36C7" w:rsidRPr="008511DE" w:rsidRDefault="00FC36C7" w:rsidP="00FC36C7">
      <w:pPr>
        <w:spacing w:line="240" w:lineRule="auto"/>
        <w:jc w:val="left"/>
        <w:rPr>
          <w:rFonts w:ascii="Times New Roman" w:hAnsi="Times New Roman"/>
          <w:szCs w:val="24"/>
        </w:rPr>
      </w:pPr>
    </w:p>
    <w:p w14:paraId="12B4D981" w14:textId="77777777" w:rsidR="00FC36C7" w:rsidRPr="008511DE" w:rsidRDefault="00FC36C7" w:rsidP="00CC6DC9">
      <w:pPr>
        <w:numPr>
          <w:ilvl w:val="0"/>
          <w:numId w:val="22"/>
        </w:numPr>
        <w:tabs>
          <w:tab w:val="clear" w:pos="-720"/>
        </w:tabs>
        <w:spacing w:line="240" w:lineRule="auto"/>
        <w:jc w:val="left"/>
        <w:rPr>
          <w:rFonts w:ascii="Times New Roman" w:hAnsi="Times New Roman"/>
          <w:szCs w:val="24"/>
        </w:rPr>
      </w:pPr>
      <w:r w:rsidRPr="008511DE">
        <w:rPr>
          <w:rFonts w:ascii="Times New Roman" w:hAnsi="Times New Roman"/>
          <w:szCs w:val="24"/>
        </w:rPr>
        <w:t>Use an email signature block that shows name, the office being supported and company affiliation (e.g. “John Smith, Office of Human Resources, ACME Corporation Support Contractor”);</w:t>
      </w:r>
    </w:p>
    <w:p w14:paraId="3F08DB77" w14:textId="77777777" w:rsidR="00FC36C7" w:rsidRPr="008511DE" w:rsidRDefault="00FC36C7" w:rsidP="00FC36C7">
      <w:pPr>
        <w:spacing w:line="240" w:lineRule="auto"/>
        <w:jc w:val="left"/>
        <w:rPr>
          <w:rFonts w:ascii="Times New Roman" w:hAnsi="Times New Roman"/>
          <w:szCs w:val="24"/>
        </w:rPr>
      </w:pPr>
    </w:p>
    <w:p w14:paraId="51D84782" w14:textId="77777777" w:rsidR="00FC36C7" w:rsidRPr="008511DE" w:rsidRDefault="00FC36C7" w:rsidP="00CC6DC9">
      <w:pPr>
        <w:numPr>
          <w:ilvl w:val="0"/>
          <w:numId w:val="22"/>
        </w:numPr>
        <w:tabs>
          <w:tab w:val="clear" w:pos="-720"/>
        </w:tabs>
        <w:spacing w:line="240" w:lineRule="auto"/>
        <w:jc w:val="left"/>
        <w:rPr>
          <w:rFonts w:ascii="Times New Roman" w:hAnsi="Times New Roman"/>
          <w:szCs w:val="24"/>
        </w:rPr>
      </w:pPr>
      <w:r w:rsidRPr="008511DE">
        <w:rPr>
          <w:rFonts w:ascii="Times New Roman" w:hAnsi="Times New Roman"/>
          <w:szCs w:val="24"/>
        </w:rPr>
        <w:t>Clearly identify themselves and their contractor affiliation in meetings;</w:t>
      </w:r>
    </w:p>
    <w:p w14:paraId="713C39EA" w14:textId="77777777" w:rsidR="00FC36C7" w:rsidRPr="008511DE" w:rsidRDefault="00FC36C7" w:rsidP="00FC36C7">
      <w:pPr>
        <w:spacing w:line="240" w:lineRule="auto"/>
        <w:ind w:left="360"/>
        <w:jc w:val="left"/>
        <w:rPr>
          <w:rFonts w:ascii="Times New Roman" w:hAnsi="Times New Roman"/>
          <w:szCs w:val="24"/>
        </w:rPr>
      </w:pPr>
    </w:p>
    <w:p w14:paraId="2E86B13B" w14:textId="77777777" w:rsidR="00FC36C7" w:rsidRPr="008511DE" w:rsidRDefault="00FC36C7" w:rsidP="00FC36C7">
      <w:pPr>
        <w:spacing w:line="240" w:lineRule="auto"/>
        <w:ind w:left="720" w:hanging="360"/>
        <w:jc w:val="left"/>
        <w:rPr>
          <w:rFonts w:ascii="Times New Roman" w:hAnsi="Times New Roman"/>
          <w:szCs w:val="24"/>
        </w:rPr>
      </w:pPr>
      <w:r w:rsidRPr="008511DE">
        <w:rPr>
          <w:rFonts w:ascii="Times New Roman" w:hAnsi="Times New Roman"/>
          <w:szCs w:val="24"/>
        </w:rPr>
        <w:t xml:space="preserve">3)   Identify their contractor affiliation in Departmental e-mail and phone listings whenever contractor personnel are included in those listings; and </w:t>
      </w:r>
    </w:p>
    <w:p w14:paraId="0049FB94" w14:textId="77777777" w:rsidR="00FC36C7" w:rsidRPr="008511DE" w:rsidRDefault="00FC36C7" w:rsidP="00FC36C7">
      <w:pPr>
        <w:spacing w:line="240" w:lineRule="auto"/>
        <w:jc w:val="left"/>
        <w:rPr>
          <w:rFonts w:ascii="Times New Roman" w:hAnsi="Times New Roman"/>
          <w:szCs w:val="24"/>
        </w:rPr>
      </w:pPr>
    </w:p>
    <w:p w14:paraId="314519C2" w14:textId="77777777" w:rsidR="00FC36C7" w:rsidRPr="008511DE" w:rsidRDefault="00FC36C7" w:rsidP="00FC36C7">
      <w:pPr>
        <w:spacing w:line="240" w:lineRule="auto"/>
        <w:ind w:left="720" w:hanging="360"/>
        <w:jc w:val="left"/>
        <w:rPr>
          <w:rFonts w:ascii="Times New Roman" w:hAnsi="Times New Roman"/>
          <w:szCs w:val="24"/>
        </w:rPr>
      </w:pPr>
      <w:r w:rsidRPr="008511DE">
        <w:rPr>
          <w:rFonts w:ascii="Times New Roman" w:hAnsi="Times New Roman"/>
          <w:szCs w:val="24"/>
        </w:rPr>
        <w:t>4)  Contractor personnel may not utilize Department of State logos or indicia on business cards.</w:t>
      </w:r>
    </w:p>
    <w:p w14:paraId="42F9FBC6" w14:textId="77777777" w:rsidR="00FC36C7" w:rsidRPr="008511DE" w:rsidRDefault="00FC36C7" w:rsidP="00FC36C7">
      <w:pPr>
        <w:spacing w:line="240" w:lineRule="auto"/>
        <w:jc w:val="center"/>
        <w:rPr>
          <w:rFonts w:ascii="Times New Roman" w:hAnsi="Times New Roman"/>
          <w:szCs w:val="24"/>
        </w:rPr>
      </w:pPr>
      <w:r w:rsidRPr="008511DE">
        <w:rPr>
          <w:rFonts w:ascii="Times New Roman" w:hAnsi="Times New Roman"/>
          <w:szCs w:val="24"/>
        </w:rPr>
        <w:t>(End of clause)</w:t>
      </w:r>
    </w:p>
    <w:p w14:paraId="0B3CAA0F" w14:textId="77777777" w:rsidR="00FC36C7" w:rsidRPr="008511DE" w:rsidRDefault="00FC36C7" w:rsidP="00FC36C7">
      <w:pPr>
        <w:spacing w:line="240" w:lineRule="auto"/>
        <w:jc w:val="left"/>
        <w:rPr>
          <w:rFonts w:ascii="Times New Roman" w:hAnsi="Times New Roman"/>
          <w:szCs w:val="24"/>
        </w:rPr>
      </w:pPr>
    </w:p>
    <w:p w14:paraId="1899C630"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
          <w:szCs w:val="24"/>
        </w:rPr>
      </w:pPr>
      <w:r w:rsidRPr="008511DE">
        <w:rPr>
          <w:rFonts w:ascii="Times New Roman" w:hAnsi="Times New Roman"/>
          <w:bCs/>
          <w:szCs w:val="24"/>
        </w:rPr>
        <w:t>652.216-70</w:t>
      </w:r>
      <w:r w:rsidRPr="008511DE">
        <w:rPr>
          <w:rFonts w:ascii="Times New Roman" w:hAnsi="Times New Roman"/>
          <w:bCs/>
          <w:szCs w:val="24"/>
        </w:rPr>
        <w:tab/>
        <w:t>ORDERING - INDEFINITE-DELIVERY CONTRACT (APR 2004)</w:t>
      </w:r>
    </w:p>
    <w:p w14:paraId="5E54DE73"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Cs/>
          <w:szCs w:val="24"/>
        </w:rPr>
      </w:pPr>
    </w:p>
    <w:p w14:paraId="78E6D8C3"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Cs/>
          <w:szCs w:val="24"/>
        </w:rPr>
      </w:pPr>
      <w:r w:rsidRPr="008511DE">
        <w:rPr>
          <w:rFonts w:ascii="Times New Roman" w:hAnsi="Times New Roman"/>
          <w:bCs/>
          <w:szCs w:val="24"/>
        </w:rPr>
        <w:t xml:space="preserve">  The Government shall use one of the following forms to issue orders under this contract:</w:t>
      </w:r>
    </w:p>
    <w:p w14:paraId="4B169BC3"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hAnsi="Times New Roman"/>
          <w:bCs/>
          <w:szCs w:val="24"/>
        </w:rPr>
      </w:pPr>
    </w:p>
    <w:p w14:paraId="3D626979" w14:textId="77777777" w:rsidR="00FC36C7" w:rsidRPr="008511DE" w:rsidRDefault="00FC36C7" w:rsidP="00FC36C7">
      <w:pPr>
        <w:tabs>
          <w:tab w:val="clear" w:pos="-720"/>
        </w:tabs>
        <w:spacing w:line="240" w:lineRule="auto"/>
        <w:jc w:val="left"/>
        <w:rPr>
          <w:rFonts w:ascii="Times New Roman" w:hAnsi="Times New Roman"/>
          <w:bCs/>
          <w:szCs w:val="24"/>
        </w:rPr>
      </w:pPr>
      <w:r w:rsidRPr="008511DE">
        <w:rPr>
          <w:rFonts w:ascii="Times New Roman" w:hAnsi="Times New Roman"/>
          <w:bCs/>
          <w:szCs w:val="24"/>
        </w:rPr>
        <w:tab/>
        <w:t xml:space="preserve">(a)  The Optional Form 347, </w:t>
      </w:r>
      <w:r w:rsidRPr="008511DE">
        <w:rPr>
          <w:rFonts w:ascii="Times New Roman" w:hAnsi="Times New Roman"/>
          <w:bCs/>
          <w:i/>
          <w:szCs w:val="24"/>
        </w:rPr>
        <w:t>Order for Supplies or Services</w:t>
      </w:r>
      <w:r w:rsidRPr="008511DE">
        <w:rPr>
          <w:rFonts w:ascii="Times New Roman" w:hAnsi="Times New Roman"/>
          <w:bCs/>
          <w:szCs w:val="24"/>
        </w:rPr>
        <w:t xml:space="preserve">, and Optional Form 348, </w:t>
      </w:r>
      <w:r w:rsidRPr="008511DE">
        <w:rPr>
          <w:rFonts w:ascii="Times New Roman" w:hAnsi="Times New Roman"/>
          <w:bCs/>
          <w:i/>
          <w:szCs w:val="24"/>
        </w:rPr>
        <w:t>Order for Supplies or Services Schedule - Continuation</w:t>
      </w:r>
      <w:r w:rsidRPr="008511DE">
        <w:rPr>
          <w:rFonts w:ascii="Times New Roman" w:hAnsi="Times New Roman"/>
          <w:bCs/>
          <w:szCs w:val="24"/>
        </w:rPr>
        <w:t>; or,</w:t>
      </w:r>
    </w:p>
    <w:p w14:paraId="03751470"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bCs/>
          <w:szCs w:val="24"/>
        </w:rPr>
      </w:pPr>
    </w:p>
    <w:p w14:paraId="3D9DB91F" w14:textId="77777777" w:rsidR="00FC36C7" w:rsidRPr="008511DE" w:rsidRDefault="00FC36C7" w:rsidP="00FC36C7">
      <w:pPr>
        <w:tabs>
          <w:tab w:val="clear" w:pos="-720"/>
        </w:tabs>
        <w:spacing w:line="240" w:lineRule="auto"/>
        <w:jc w:val="left"/>
        <w:rPr>
          <w:rFonts w:ascii="Times New Roman" w:hAnsi="Times New Roman"/>
          <w:bCs/>
          <w:szCs w:val="24"/>
        </w:rPr>
      </w:pPr>
      <w:r w:rsidRPr="008511DE">
        <w:rPr>
          <w:rFonts w:ascii="Times New Roman" w:hAnsi="Times New Roman"/>
          <w:bCs/>
          <w:szCs w:val="24"/>
        </w:rPr>
        <w:t xml:space="preserve"> </w:t>
      </w:r>
      <w:r w:rsidRPr="008511DE">
        <w:rPr>
          <w:rFonts w:ascii="Times New Roman" w:hAnsi="Times New Roman"/>
          <w:bCs/>
          <w:szCs w:val="24"/>
        </w:rPr>
        <w:tab/>
        <w:t xml:space="preserve"> (b)  The DS-2076, </w:t>
      </w:r>
      <w:r w:rsidRPr="008511DE">
        <w:rPr>
          <w:rFonts w:ascii="Times New Roman" w:hAnsi="Times New Roman"/>
          <w:bCs/>
          <w:i/>
          <w:szCs w:val="24"/>
        </w:rPr>
        <w:t>Purchase Order, Receiving Report and Voucher</w:t>
      </w:r>
      <w:r w:rsidRPr="008511DE">
        <w:rPr>
          <w:rFonts w:ascii="Times New Roman" w:hAnsi="Times New Roman"/>
          <w:bCs/>
          <w:szCs w:val="24"/>
        </w:rPr>
        <w:t xml:space="preserve">, and DS-2077, </w:t>
      </w:r>
      <w:r w:rsidRPr="008511DE">
        <w:rPr>
          <w:rFonts w:ascii="Times New Roman" w:hAnsi="Times New Roman"/>
          <w:bCs/>
          <w:i/>
          <w:szCs w:val="24"/>
        </w:rPr>
        <w:t>Continuation Sheet</w:t>
      </w:r>
      <w:r w:rsidRPr="008511DE">
        <w:rPr>
          <w:rFonts w:ascii="Times New Roman" w:hAnsi="Times New Roman"/>
          <w:bCs/>
          <w:szCs w:val="24"/>
        </w:rPr>
        <w:t>.</w:t>
      </w:r>
      <w:r w:rsidRPr="008511DE">
        <w:rPr>
          <w:rFonts w:ascii="Times New Roman" w:hAnsi="Times New Roman"/>
          <w:bCs/>
          <w:iCs/>
          <w:szCs w:val="24"/>
          <w:vertAlign w:val="superscript"/>
        </w:rPr>
        <w:t xml:space="preserve"> </w:t>
      </w:r>
    </w:p>
    <w:p w14:paraId="66D3A916"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center"/>
        <w:rPr>
          <w:rFonts w:ascii="Times New Roman" w:hAnsi="Times New Roman"/>
          <w:bCs/>
          <w:szCs w:val="24"/>
        </w:rPr>
      </w:pPr>
      <w:r w:rsidRPr="008511DE">
        <w:rPr>
          <w:rFonts w:ascii="Times New Roman" w:hAnsi="Times New Roman"/>
          <w:bCs/>
          <w:szCs w:val="24"/>
        </w:rPr>
        <w:t>(End of clause)</w:t>
      </w:r>
    </w:p>
    <w:p w14:paraId="610A8E20" w14:textId="77777777" w:rsidR="00FC36C7" w:rsidRPr="008511DE" w:rsidRDefault="00FC36C7" w:rsidP="00FC36C7">
      <w:pPr>
        <w:spacing w:line="240" w:lineRule="auto"/>
        <w:jc w:val="left"/>
        <w:rPr>
          <w:rFonts w:ascii="Times New Roman" w:hAnsi="Times New Roman"/>
          <w:szCs w:val="24"/>
        </w:rPr>
      </w:pPr>
    </w:p>
    <w:p w14:paraId="6CFB595C"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8511DE">
        <w:rPr>
          <w:rFonts w:ascii="Times New Roman" w:hAnsi="Times New Roman"/>
          <w:szCs w:val="24"/>
        </w:rPr>
        <w:t>652.232-70</w:t>
      </w:r>
      <w:r w:rsidRPr="008511DE">
        <w:rPr>
          <w:rFonts w:ascii="Times New Roman" w:hAnsi="Times New Roman"/>
          <w:szCs w:val="24"/>
        </w:rPr>
        <w:tab/>
        <w:t xml:space="preserve">PAYMENT SCHEDULE AND INVOICE SUBMISSION (FIXED-PRICE) </w:t>
      </w:r>
    </w:p>
    <w:p w14:paraId="01A0024E"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sidRPr="008511DE">
        <w:rPr>
          <w:rFonts w:ascii="Times New Roman" w:hAnsi="Times New Roman"/>
          <w:szCs w:val="24"/>
        </w:rPr>
        <w:tab/>
        <w:t>(AUG 1999)</w:t>
      </w:r>
    </w:p>
    <w:p w14:paraId="728522C1"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p w14:paraId="78933DB2"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t>(a)  General.  The Government shall pay the Contractor as full compensation for all work required, performed, and accepted under this contract the firm fixed-price stated in this contract.</w:t>
      </w:r>
    </w:p>
    <w:p w14:paraId="43B2DD82"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p w14:paraId="3FE8AA34" w14:textId="772F449E"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(b)  Invoice Submission.</w:t>
      </w:r>
      <w:r w:rsidRPr="008511DE">
        <w:rPr>
          <w:rFonts w:ascii="Times New Roman" w:hAnsi="Times New Roman"/>
          <w:i/>
          <w:szCs w:val="24"/>
        </w:rPr>
        <w:t xml:space="preserve">  </w:t>
      </w:r>
      <w:r w:rsidRPr="008511DE">
        <w:rPr>
          <w:rFonts w:ascii="Times New Roman" w:hAnsi="Times New Roman"/>
          <w:szCs w:val="24"/>
        </w:rPr>
        <w:t>The Contractor shall submit invoices in an original and</w:t>
      </w:r>
      <w:r w:rsidR="00F6490E">
        <w:rPr>
          <w:rFonts w:ascii="Times New Roman" w:hAnsi="Times New Roman"/>
          <w:szCs w:val="24"/>
        </w:rPr>
        <w:t xml:space="preserve"> one </w:t>
      </w:r>
      <w:r w:rsidRPr="008511DE">
        <w:rPr>
          <w:rFonts w:ascii="Times New Roman" w:hAnsi="Times New Roman"/>
          <w:i/>
          <w:szCs w:val="24"/>
        </w:rPr>
        <w:t xml:space="preserve"> </w:t>
      </w:r>
      <w:r w:rsidRPr="008511DE">
        <w:rPr>
          <w:rFonts w:ascii="Times New Roman" w:hAnsi="Times New Roman"/>
          <w:szCs w:val="24"/>
        </w:rPr>
        <w:t xml:space="preserve">copies to the office identified in Block 18b of the SF-1449.  To constitute a proper invoice, the invoice shall include all the items required by FAR 32.905(e). </w:t>
      </w:r>
      <w:r w:rsidRPr="008511DE">
        <w:rPr>
          <w:rFonts w:ascii="Times New Roman" w:hAnsi="Times New Roman"/>
          <w:szCs w:val="24"/>
        </w:rPr>
        <w:br/>
      </w:r>
    </w:p>
    <w:p w14:paraId="5BD66EE5" w14:textId="32B90243"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The Contractor shall show Value Added Tax (VAT) as a separate item on invoices submitted for payment.</w:t>
      </w:r>
    </w:p>
    <w:p w14:paraId="4C693782" w14:textId="77777777" w:rsidR="00FC36C7" w:rsidRPr="008511DE" w:rsidRDefault="00FC36C7" w:rsidP="00FC36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p>
    <w:p w14:paraId="77F1C0DF" w14:textId="296EFDC5" w:rsidR="00FC36C7" w:rsidRDefault="006854F3" w:rsidP="00685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Pr>
          <w:rFonts w:ascii="Times New Roman" w:hAnsi="Times New Roman"/>
          <w:szCs w:val="24"/>
        </w:rPr>
        <w:t xml:space="preserve">The </w:t>
      </w:r>
      <w:r w:rsidR="00F72C0E">
        <w:rPr>
          <w:rFonts w:ascii="Times New Roman" w:hAnsi="Times New Roman"/>
          <w:szCs w:val="24"/>
        </w:rPr>
        <w:t xml:space="preserve">FMO </w:t>
      </w:r>
      <w:r>
        <w:rPr>
          <w:rFonts w:ascii="Times New Roman" w:hAnsi="Times New Roman"/>
          <w:szCs w:val="24"/>
        </w:rPr>
        <w:t xml:space="preserve">U.S. Embassy </w:t>
      </w:r>
      <w:r w:rsidR="00087A44">
        <w:rPr>
          <w:rFonts w:ascii="Times New Roman" w:hAnsi="Times New Roman"/>
          <w:szCs w:val="24"/>
        </w:rPr>
        <w:t>Harare</w:t>
      </w:r>
    </w:p>
    <w:p w14:paraId="0B79AF2E" w14:textId="718DC295" w:rsidR="00087A44" w:rsidRDefault="00087A44" w:rsidP="00685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Pr>
          <w:rFonts w:ascii="Times New Roman" w:hAnsi="Times New Roman"/>
          <w:szCs w:val="24"/>
        </w:rPr>
        <w:t>2</w:t>
      </w:r>
      <w:r w:rsidR="00EC599F">
        <w:rPr>
          <w:rFonts w:ascii="Times New Roman" w:hAnsi="Times New Roman"/>
          <w:szCs w:val="24"/>
        </w:rPr>
        <w:t xml:space="preserve"> </w:t>
      </w:r>
      <w:r>
        <w:rPr>
          <w:rFonts w:ascii="Times New Roman" w:hAnsi="Times New Roman"/>
          <w:szCs w:val="24"/>
        </w:rPr>
        <w:t>Lorr</w:t>
      </w:r>
      <w:r w:rsidR="00EC599F">
        <w:rPr>
          <w:rFonts w:ascii="Times New Roman" w:hAnsi="Times New Roman"/>
          <w:szCs w:val="24"/>
        </w:rPr>
        <w:t>aine Drive</w:t>
      </w:r>
    </w:p>
    <w:p w14:paraId="666EC8A2" w14:textId="526CCAE2" w:rsidR="00EC599F" w:rsidRDefault="00EC599F" w:rsidP="00685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Pr>
          <w:rFonts w:ascii="Times New Roman" w:hAnsi="Times New Roman"/>
          <w:szCs w:val="24"/>
        </w:rPr>
        <w:t>Bluffhill</w:t>
      </w:r>
    </w:p>
    <w:p w14:paraId="32B0117A" w14:textId="66258F53" w:rsidR="00EC599F" w:rsidRDefault="00EC599F" w:rsidP="00685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szCs w:val="24"/>
        </w:rPr>
      </w:pPr>
      <w:r>
        <w:rPr>
          <w:rFonts w:ascii="Times New Roman" w:hAnsi="Times New Roman"/>
          <w:szCs w:val="24"/>
        </w:rPr>
        <w:t>Harare</w:t>
      </w:r>
    </w:p>
    <w:p w14:paraId="14442C56" w14:textId="77777777" w:rsidR="006854F3" w:rsidRPr="008511DE" w:rsidRDefault="006854F3" w:rsidP="006854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rPr>
          <w:rFonts w:ascii="Times New Roman" w:hAnsi="Times New Roman"/>
          <w:b/>
          <w:i/>
          <w:szCs w:val="24"/>
        </w:rPr>
      </w:pPr>
    </w:p>
    <w:p w14:paraId="10811B2F"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(c)  Contractor Remittance Address</w:t>
      </w:r>
      <w:r w:rsidRPr="008511DE">
        <w:rPr>
          <w:rFonts w:ascii="Times New Roman" w:hAnsi="Times New Roman"/>
          <w:i/>
          <w:szCs w:val="24"/>
        </w:rPr>
        <w:t>.</w:t>
      </w:r>
      <w:r w:rsidRPr="008511DE">
        <w:rPr>
          <w:rFonts w:ascii="Times New Roman" w:hAnsi="Times New Roman"/>
          <w:szCs w:val="24"/>
        </w:rPr>
        <w:t xml:space="preserve">  The Government will make payment to the contractor’s address stated on the cover page of this contract, unless a separate remittance address is shown below:</w:t>
      </w:r>
    </w:p>
    <w:tbl>
      <w:tblPr>
        <w:tblW w:w="0" w:type="auto"/>
        <w:tblInd w:w="828" w:type="dxa"/>
        <w:tblBorders>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0"/>
      </w:tblGrid>
      <w:tr w:rsidR="00F72C0E" w:rsidRPr="008511DE" w14:paraId="4A567153" w14:textId="77777777" w:rsidTr="00187C85">
        <w:tc>
          <w:tcPr>
            <w:tcW w:w="6030" w:type="dxa"/>
            <w:shd w:val="clear" w:color="auto" w:fill="auto"/>
          </w:tcPr>
          <w:p w14:paraId="43FC8A67" w14:textId="5BCFF909" w:rsidR="00F72C0E" w:rsidRPr="008511DE" w:rsidRDefault="00F72C0E" w:rsidP="00F72C0E">
            <w:pPr>
              <w:tabs>
                <w:tab w:val="clear" w:pos="-720"/>
              </w:tabs>
              <w:spacing w:line="240" w:lineRule="auto"/>
              <w:jc w:val="center"/>
              <w:rPr>
                <w:rFonts w:ascii="Times New Roman" w:hAnsi="Times New Roman"/>
                <w:szCs w:val="24"/>
              </w:rPr>
            </w:pPr>
            <w:r w:rsidRPr="0016446D">
              <w:t>The FMO U.S. Embassy Harare</w:t>
            </w:r>
          </w:p>
        </w:tc>
      </w:tr>
      <w:tr w:rsidR="00F72C0E" w:rsidRPr="008511DE" w14:paraId="3563FED7" w14:textId="77777777" w:rsidTr="00187C85">
        <w:tc>
          <w:tcPr>
            <w:tcW w:w="6030" w:type="dxa"/>
            <w:shd w:val="clear" w:color="auto" w:fill="auto"/>
          </w:tcPr>
          <w:p w14:paraId="71466A2C" w14:textId="5491AF9A" w:rsidR="00F72C0E" w:rsidRPr="008511DE" w:rsidRDefault="00F72C0E" w:rsidP="00F72C0E">
            <w:pPr>
              <w:tabs>
                <w:tab w:val="clear" w:pos="-720"/>
              </w:tabs>
              <w:spacing w:line="240" w:lineRule="auto"/>
              <w:jc w:val="center"/>
              <w:rPr>
                <w:rFonts w:ascii="Times New Roman" w:hAnsi="Times New Roman"/>
                <w:szCs w:val="24"/>
              </w:rPr>
            </w:pPr>
            <w:r w:rsidRPr="0016446D">
              <w:t>2 Lorraine Drive</w:t>
            </w:r>
          </w:p>
        </w:tc>
      </w:tr>
      <w:tr w:rsidR="00F72C0E" w:rsidRPr="008511DE" w14:paraId="68335235" w14:textId="77777777" w:rsidTr="00187C85">
        <w:tc>
          <w:tcPr>
            <w:tcW w:w="6030" w:type="dxa"/>
            <w:shd w:val="clear" w:color="auto" w:fill="auto"/>
          </w:tcPr>
          <w:p w14:paraId="58344476" w14:textId="740A7EE9" w:rsidR="00F72C0E" w:rsidRPr="008511DE" w:rsidRDefault="00F72C0E" w:rsidP="00F72C0E">
            <w:pPr>
              <w:tabs>
                <w:tab w:val="clear" w:pos="-720"/>
              </w:tabs>
              <w:spacing w:line="240" w:lineRule="auto"/>
              <w:jc w:val="center"/>
              <w:rPr>
                <w:rFonts w:ascii="Times New Roman" w:hAnsi="Times New Roman"/>
                <w:szCs w:val="24"/>
              </w:rPr>
            </w:pPr>
            <w:r w:rsidRPr="0016446D">
              <w:t>Bluffhill</w:t>
            </w:r>
          </w:p>
        </w:tc>
      </w:tr>
    </w:tbl>
    <w:p w14:paraId="13E5B850" w14:textId="77777777" w:rsidR="00FC36C7" w:rsidRPr="008511DE" w:rsidRDefault="00FC36C7" w:rsidP="00FC36C7">
      <w:pPr>
        <w:tabs>
          <w:tab w:val="clear" w:pos="-720"/>
        </w:tabs>
        <w:spacing w:line="240" w:lineRule="auto"/>
        <w:jc w:val="center"/>
        <w:rPr>
          <w:rFonts w:ascii="Times New Roman" w:hAnsi="Times New Roman"/>
          <w:szCs w:val="24"/>
        </w:rPr>
      </w:pPr>
    </w:p>
    <w:p w14:paraId="6EDC8E9B" w14:textId="77777777" w:rsidR="00FC36C7" w:rsidRPr="008511DE" w:rsidRDefault="00FC36C7" w:rsidP="00FC36C7">
      <w:pPr>
        <w:tabs>
          <w:tab w:val="clear" w:pos="-720"/>
        </w:tabs>
        <w:spacing w:line="240" w:lineRule="auto"/>
        <w:jc w:val="center"/>
        <w:rPr>
          <w:rFonts w:ascii="Times New Roman" w:hAnsi="Times New Roman"/>
          <w:szCs w:val="24"/>
        </w:rPr>
      </w:pPr>
      <w:r w:rsidRPr="008511DE">
        <w:rPr>
          <w:rFonts w:ascii="Times New Roman" w:hAnsi="Times New Roman"/>
          <w:szCs w:val="24"/>
        </w:rPr>
        <w:t>(End of clause)</w:t>
      </w:r>
    </w:p>
    <w:p w14:paraId="1E57BD55" w14:textId="77777777" w:rsidR="00FC36C7" w:rsidRPr="008511DE" w:rsidRDefault="00FC36C7" w:rsidP="00FC36C7">
      <w:pPr>
        <w:spacing w:line="240" w:lineRule="auto"/>
        <w:jc w:val="left"/>
        <w:rPr>
          <w:rFonts w:ascii="Times New Roman" w:hAnsi="Times New Roman"/>
          <w:szCs w:val="24"/>
        </w:rPr>
      </w:pPr>
    </w:p>
    <w:p w14:paraId="373F3063" w14:textId="77777777" w:rsidR="00FC36C7" w:rsidRPr="008511DE" w:rsidRDefault="00FC36C7" w:rsidP="00FC36C7">
      <w:pPr>
        <w:spacing w:line="240" w:lineRule="auto"/>
        <w:jc w:val="left"/>
        <w:rPr>
          <w:rFonts w:ascii="Times New Roman" w:hAnsi="Times New Roman"/>
          <w:szCs w:val="24"/>
        </w:rPr>
      </w:pPr>
    </w:p>
    <w:p w14:paraId="0E30219B" w14:textId="77777777" w:rsidR="00FC36C7" w:rsidRPr="008511DE" w:rsidRDefault="00FC36C7" w:rsidP="00FC36C7">
      <w:pPr>
        <w:rPr>
          <w:rFonts w:ascii="Times New Roman" w:hAnsi="Times New Roman"/>
          <w:b/>
          <w:bCs/>
          <w:color w:val="000000"/>
          <w:szCs w:val="24"/>
        </w:rPr>
      </w:pPr>
      <w:r w:rsidRPr="008511DE">
        <w:rPr>
          <w:rFonts w:ascii="Times New Roman" w:hAnsi="Times New Roman"/>
          <w:b/>
          <w:bCs/>
          <w:color w:val="000000"/>
          <w:szCs w:val="24"/>
        </w:rPr>
        <w:t>652.237-72 Observance of Legal Holidays and Administrative Leave (FEB 2015)</w:t>
      </w:r>
    </w:p>
    <w:p w14:paraId="6785F067" w14:textId="77777777" w:rsidR="00FC36C7" w:rsidRPr="008511DE" w:rsidRDefault="00FC36C7" w:rsidP="00FC36C7">
      <w:pPr>
        <w:rPr>
          <w:rFonts w:ascii="Times New Roman" w:hAnsi="Times New Roman"/>
          <w:color w:val="000000"/>
          <w:szCs w:val="24"/>
        </w:rPr>
      </w:pPr>
    </w:p>
    <w:p w14:paraId="186488FF"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(a) The Department of State observes the following days as holidays:</w:t>
      </w:r>
    </w:p>
    <w:p w14:paraId="63E84F7D" w14:textId="77777777" w:rsidR="00FC36C7" w:rsidRPr="008511DE" w:rsidRDefault="00FC36C7" w:rsidP="00FC36C7">
      <w:pPr>
        <w:rPr>
          <w:rFonts w:ascii="Times New Roman" w:hAnsi="Times New Roman"/>
          <w:color w:val="000000"/>
          <w:szCs w:val="24"/>
        </w:rPr>
      </w:pPr>
    </w:p>
    <w:p w14:paraId="623E58BB"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New Year’s Day</w:t>
      </w:r>
    </w:p>
    <w:p w14:paraId="0CDEF479"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Martin Luther King’s Birthday</w:t>
      </w:r>
    </w:p>
    <w:p w14:paraId="60558711"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Washington’s Birthday</w:t>
      </w:r>
    </w:p>
    <w:p w14:paraId="4C2B9175"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Memorial Day</w:t>
      </w:r>
    </w:p>
    <w:p w14:paraId="3E782021"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Independence Day</w:t>
      </w:r>
    </w:p>
    <w:p w14:paraId="217557AC"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Labor Day</w:t>
      </w:r>
    </w:p>
    <w:p w14:paraId="2DB1387A"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Columbus Day</w:t>
      </w:r>
    </w:p>
    <w:p w14:paraId="02D075BE"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Veterans Day</w:t>
      </w:r>
    </w:p>
    <w:p w14:paraId="1241B033"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Thanksgiving Day</w:t>
      </w:r>
    </w:p>
    <w:p w14:paraId="7D115484"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Christmas Day</w:t>
      </w:r>
    </w:p>
    <w:p w14:paraId="1CE44171" w14:textId="77777777" w:rsidR="00FC36C7" w:rsidRPr="008511DE" w:rsidRDefault="00FC36C7" w:rsidP="00FC36C7">
      <w:pPr>
        <w:rPr>
          <w:rFonts w:ascii="Times New Roman" w:hAnsi="Times New Roman"/>
          <w:color w:val="000000"/>
          <w:szCs w:val="24"/>
        </w:rPr>
      </w:pPr>
    </w:p>
    <w:p w14:paraId="7BAF5EB2"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Any other day designated by Federal law, Executive Order, or Presidential Proclamation.</w:t>
      </w:r>
    </w:p>
    <w:p w14:paraId="11D0B9EB" w14:textId="77777777" w:rsidR="00FC36C7" w:rsidRPr="008511DE" w:rsidRDefault="00FC36C7" w:rsidP="00FC36C7">
      <w:pPr>
        <w:rPr>
          <w:rFonts w:ascii="Times New Roman" w:hAnsi="Times New Roman"/>
          <w:color w:val="000000"/>
          <w:szCs w:val="24"/>
        </w:rPr>
      </w:pPr>
    </w:p>
    <w:p w14:paraId="0F792B8A"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(b) When New Year’s Day, Independence Day, Veterans Day or Christmas Day  falls on a Sunday, the following Monday is observed; if it falls on Saturday the preceding Friday is observed. Observance of such days by Government personnel shall not be cause for additional period of performance or entitlement to compensation except as set forth in the contract. If the contractor’s personnel work on a holiday, no form of holiday or other premium compensation will be reimbursed either as a direct or indirect cost, unless authorized pursuant to an overtime clause elsewhere in this contract.</w:t>
      </w:r>
    </w:p>
    <w:p w14:paraId="36880554" w14:textId="77777777" w:rsidR="00FC36C7" w:rsidRPr="008511DE" w:rsidRDefault="00FC36C7" w:rsidP="00FC36C7">
      <w:pPr>
        <w:rPr>
          <w:rFonts w:ascii="Times New Roman" w:hAnsi="Times New Roman"/>
          <w:color w:val="000000"/>
          <w:szCs w:val="24"/>
        </w:rPr>
      </w:pPr>
    </w:p>
    <w:p w14:paraId="1B414A33"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(c) When the Department of State grants administrative leave to its Government employees, assigned contractor personnel in Government facilities shall also be dismissed. However, the contractor agrees to continue to provide sufficient personnel to perform round-the-clock requirements of critical tasks already in operation or scheduled, and shall be guided by the instructions issued by the contracting officer or his/her duly authorized representative.</w:t>
      </w:r>
    </w:p>
    <w:p w14:paraId="32C84279" w14:textId="77777777" w:rsidR="00FC36C7" w:rsidRPr="008511DE" w:rsidRDefault="00FC36C7" w:rsidP="00FC36C7">
      <w:pPr>
        <w:rPr>
          <w:rFonts w:ascii="Times New Roman" w:hAnsi="Times New Roman"/>
          <w:color w:val="000000"/>
          <w:szCs w:val="24"/>
        </w:rPr>
      </w:pPr>
    </w:p>
    <w:p w14:paraId="47AADB6C"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(d) For fixed-price contracts, if services are not required or provided because the building is closed due to inclement weather, unanticipated holidays declared by the President, failure of Congress to appropriate funds, or similar reasons, deductions will be computed as follows:</w:t>
      </w:r>
    </w:p>
    <w:p w14:paraId="00B0924F" w14:textId="77777777" w:rsidR="00FC36C7" w:rsidRPr="008511DE" w:rsidRDefault="00FC36C7" w:rsidP="00FC36C7">
      <w:pPr>
        <w:rPr>
          <w:rFonts w:ascii="Times New Roman" w:hAnsi="Times New Roman"/>
          <w:color w:val="000000"/>
          <w:szCs w:val="24"/>
        </w:rPr>
      </w:pPr>
    </w:p>
    <w:p w14:paraId="10E98C89" w14:textId="77777777" w:rsidR="00FC36C7" w:rsidRPr="008511DE" w:rsidRDefault="00FC36C7" w:rsidP="00FC36C7">
      <w:pPr>
        <w:ind w:firstLine="720"/>
        <w:rPr>
          <w:rFonts w:ascii="Times New Roman" w:hAnsi="Times New Roman"/>
          <w:color w:val="000000"/>
          <w:szCs w:val="24"/>
        </w:rPr>
      </w:pPr>
      <w:r w:rsidRPr="008511DE">
        <w:rPr>
          <w:rFonts w:ascii="Times New Roman" w:hAnsi="Times New Roman"/>
          <w:color w:val="000000"/>
          <w:szCs w:val="24"/>
        </w:rPr>
        <w:t>(1) The deduction rate in dollars per day will be equal to the per month contract price divided by 21 days per month.</w:t>
      </w:r>
    </w:p>
    <w:p w14:paraId="6AC12136" w14:textId="77777777" w:rsidR="00FC36C7" w:rsidRPr="008511DE" w:rsidRDefault="00FC36C7" w:rsidP="00FC36C7">
      <w:pPr>
        <w:rPr>
          <w:rFonts w:ascii="Times New Roman" w:hAnsi="Times New Roman"/>
          <w:color w:val="000000"/>
          <w:szCs w:val="24"/>
        </w:rPr>
      </w:pPr>
    </w:p>
    <w:p w14:paraId="0E23F7DD" w14:textId="77777777" w:rsidR="00FC36C7" w:rsidRPr="008511DE" w:rsidRDefault="00FC36C7" w:rsidP="00FC36C7">
      <w:pPr>
        <w:ind w:firstLine="720"/>
        <w:rPr>
          <w:rFonts w:ascii="Times New Roman" w:hAnsi="Times New Roman"/>
          <w:color w:val="000000"/>
          <w:szCs w:val="24"/>
        </w:rPr>
      </w:pPr>
      <w:r w:rsidRPr="008511DE">
        <w:rPr>
          <w:rFonts w:ascii="Times New Roman" w:hAnsi="Times New Roman"/>
          <w:color w:val="000000"/>
          <w:szCs w:val="24"/>
        </w:rPr>
        <w:t>(2) The deduction rate in dollars per day will be multiplied by the number of days services are not required or provided.</w:t>
      </w:r>
    </w:p>
    <w:p w14:paraId="14E88FFC" w14:textId="77777777" w:rsidR="00FC36C7" w:rsidRPr="008511DE" w:rsidRDefault="00FC36C7" w:rsidP="00FC36C7">
      <w:pPr>
        <w:rPr>
          <w:rFonts w:ascii="Times New Roman" w:hAnsi="Times New Roman"/>
          <w:color w:val="000000"/>
          <w:szCs w:val="24"/>
        </w:rPr>
      </w:pPr>
    </w:p>
    <w:p w14:paraId="38E880F4"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If services are provided for portions of days, appropriate adjustment will be made by the contracting officer to ensure that the contractor is compensated for services provided.</w:t>
      </w:r>
    </w:p>
    <w:p w14:paraId="4AA7D247" w14:textId="77777777" w:rsidR="00FC36C7" w:rsidRPr="008511DE" w:rsidRDefault="00FC36C7" w:rsidP="00FC36C7">
      <w:pPr>
        <w:rPr>
          <w:rFonts w:ascii="Times New Roman" w:hAnsi="Times New Roman"/>
          <w:color w:val="000000"/>
          <w:szCs w:val="24"/>
        </w:rPr>
      </w:pPr>
    </w:p>
    <w:p w14:paraId="233ACC21" w14:textId="77777777" w:rsidR="00FC36C7" w:rsidRPr="008511DE" w:rsidRDefault="00FC36C7" w:rsidP="00FC36C7">
      <w:pPr>
        <w:rPr>
          <w:rFonts w:ascii="Times New Roman" w:hAnsi="Times New Roman"/>
          <w:color w:val="000000"/>
          <w:szCs w:val="24"/>
        </w:rPr>
      </w:pPr>
      <w:r w:rsidRPr="008511DE">
        <w:rPr>
          <w:rFonts w:ascii="Times New Roman" w:hAnsi="Times New Roman"/>
          <w:color w:val="000000"/>
          <w:szCs w:val="24"/>
        </w:rPr>
        <w:t>(e) If administrative leave is granted to contractor personnel as a result of conditions stipulated in any “Excusable Delays” clause of this contract, it will be without loss to the contractor. The cost of salaries and wages to the contractor for the period of any such excused absence shall be a reimbursable item of direct cost hereunder for employees whose regular time is normally charged, and a reimbursable item of indirect cost for employees whose time is normally charged indirectly in accordance with the contractors accounting policy.</w:t>
      </w:r>
    </w:p>
    <w:p w14:paraId="21B5DBC4" w14:textId="77777777" w:rsidR="00FC36C7" w:rsidRPr="008511DE" w:rsidRDefault="00FC36C7" w:rsidP="00FC36C7">
      <w:pPr>
        <w:jc w:val="center"/>
        <w:rPr>
          <w:rFonts w:ascii="Times New Roman" w:hAnsi="Times New Roman"/>
          <w:color w:val="000000"/>
          <w:szCs w:val="24"/>
        </w:rPr>
      </w:pPr>
      <w:r w:rsidRPr="008511DE">
        <w:rPr>
          <w:rFonts w:ascii="Times New Roman" w:hAnsi="Times New Roman"/>
          <w:color w:val="000000"/>
          <w:szCs w:val="24"/>
        </w:rPr>
        <w:t>(End of clause)</w:t>
      </w:r>
    </w:p>
    <w:p w14:paraId="58BCB682" w14:textId="77777777" w:rsidR="00FC36C7" w:rsidRPr="008511DE" w:rsidRDefault="00FC36C7" w:rsidP="00FC36C7">
      <w:pPr>
        <w:spacing w:line="240" w:lineRule="auto"/>
        <w:jc w:val="left"/>
        <w:rPr>
          <w:rFonts w:ascii="Times New Roman" w:hAnsi="Times New Roman"/>
          <w:szCs w:val="24"/>
        </w:rPr>
      </w:pPr>
    </w:p>
    <w:p w14:paraId="5AB27DEE"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652.242-70</w:t>
      </w:r>
      <w:r w:rsidRPr="008511DE">
        <w:rPr>
          <w:rFonts w:ascii="Times New Roman" w:hAnsi="Times New Roman"/>
          <w:szCs w:val="24"/>
        </w:rPr>
        <w:tab/>
        <w:t>CONTRACTING OFFICER'S REPRESENTATIVE (COR) AUG 1999)</w:t>
      </w:r>
    </w:p>
    <w:p w14:paraId="0C95F219" w14:textId="77777777" w:rsidR="00FC36C7" w:rsidRPr="008511DE" w:rsidRDefault="00FC36C7" w:rsidP="00FC36C7">
      <w:pPr>
        <w:spacing w:line="240" w:lineRule="auto"/>
        <w:jc w:val="left"/>
        <w:rPr>
          <w:rFonts w:ascii="Times New Roman" w:hAnsi="Times New Roman"/>
          <w:szCs w:val="24"/>
        </w:rPr>
      </w:pPr>
    </w:p>
    <w:p w14:paraId="6F756C5D"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(a)  The Contracting Officer may designate in writing one or more Government employees, by name or position title, to take action for the Contracting Officer under this contract. Each designee shall be identified as a Contracting Officer’s Representative (COR).  Such designation(s) shall specify the scope and limitations of the authority so delegated; provided, that the designee shall not change the terms or conditions of the contract, unless the COR is a warranted Contracting Officer and this authority is delegated in the designation.</w:t>
      </w:r>
    </w:p>
    <w:p w14:paraId="06CB3056" w14:textId="77777777" w:rsidR="00FC36C7" w:rsidRPr="008511DE" w:rsidRDefault="00FC36C7" w:rsidP="00FC36C7">
      <w:pPr>
        <w:spacing w:line="240" w:lineRule="auto"/>
        <w:jc w:val="left"/>
        <w:rPr>
          <w:rFonts w:ascii="Times New Roman" w:hAnsi="Times New Roman"/>
          <w:szCs w:val="24"/>
        </w:rPr>
      </w:pPr>
    </w:p>
    <w:p w14:paraId="3C0A1328" w14:textId="4D15B1B7" w:rsidR="00FC36C7" w:rsidRPr="008511DE" w:rsidRDefault="00FC36C7" w:rsidP="00CC6DC9">
      <w:pPr>
        <w:numPr>
          <w:ilvl w:val="0"/>
          <w:numId w:val="30"/>
        </w:numPr>
        <w:tabs>
          <w:tab w:val="clear" w:pos="-720"/>
        </w:tabs>
        <w:spacing w:line="240" w:lineRule="auto"/>
        <w:jc w:val="left"/>
        <w:rPr>
          <w:rFonts w:ascii="Times New Roman" w:hAnsi="Times New Roman"/>
          <w:szCs w:val="24"/>
        </w:rPr>
      </w:pPr>
      <w:r w:rsidRPr="008511DE">
        <w:rPr>
          <w:rFonts w:ascii="Times New Roman" w:hAnsi="Times New Roman"/>
          <w:szCs w:val="24"/>
        </w:rPr>
        <w:t xml:space="preserve"> The COR for this contract is</w:t>
      </w:r>
      <w:r w:rsidR="00F72C0E">
        <w:rPr>
          <w:rFonts w:ascii="Times New Roman" w:hAnsi="Times New Roman"/>
          <w:szCs w:val="24"/>
        </w:rPr>
        <w:t xml:space="preserve"> Blessing Chiwaura </w:t>
      </w:r>
      <w:r w:rsidRPr="008511DE">
        <w:rPr>
          <w:rFonts w:ascii="Times New Roman" w:hAnsi="Times New Roman"/>
          <w:b/>
          <w:i/>
          <w:szCs w:val="24"/>
        </w:rPr>
        <w:t>.</w:t>
      </w:r>
    </w:p>
    <w:p w14:paraId="698DBD0C" w14:textId="2F560D2F" w:rsidR="00FC36C7" w:rsidRPr="008511DE" w:rsidRDefault="00FC36C7" w:rsidP="00FC36C7">
      <w:pPr>
        <w:spacing w:line="240" w:lineRule="auto"/>
        <w:jc w:val="center"/>
        <w:rPr>
          <w:rFonts w:ascii="Times New Roman" w:hAnsi="Times New Roman"/>
          <w:szCs w:val="24"/>
        </w:rPr>
      </w:pPr>
      <w:r w:rsidRPr="008511DE">
        <w:rPr>
          <w:rFonts w:ascii="Times New Roman" w:hAnsi="Times New Roman"/>
          <w:szCs w:val="24"/>
        </w:rPr>
        <w:t>(End of clause)</w:t>
      </w:r>
    </w:p>
    <w:p w14:paraId="7D9A5530" w14:textId="77777777" w:rsidR="00FC36C7" w:rsidRPr="008511DE" w:rsidRDefault="00FC36C7" w:rsidP="00FC36C7">
      <w:pPr>
        <w:tabs>
          <w:tab w:val="left" w:pos="0"/>
        </w:tabs>
        <w:suppressAutoHyphens/>
        <w:spacing w:line="240" w:lineRule="auto"/>
        <w:jc w:val="left"/>
        <w:rPr>
          <w:rFonts w:ascii="Times New Roman" w:hAnsi="Times New Roman"/>
          <w:szCs w:val="24"/>
        </w:rPr>
      </w:pPr>
    </w:p>
    <w:p w14:paraId="24C31EDB" w14:textId="5586EFF0" w:rsidR="00FC36C7" w:rsidRPr="008511DE" w:rsidRDefault="00FC36C7" w:rsidP="00FC36C7">
      <w:pPr>
        <w:spacing w:line="240" w:lineRule="auto"/>
        <w:jc w:val="left"/>
        <w:rPr>
          <w:rFonts w:ascii="Times New Roman" w:hAnsi="Times New Roman"/>
          <w:b/>
          <w:i/>
          <w:szCs w:val="24"/>
        </w:rPr>
      </w:pPr>
      <w:r w:rsidRPr="008511DE">
        <w:rPr>
          <w:rFonts w:ascii="Times New Roman" w:hAnsi="Times New Roman"/>
          <w:szCs w:val="24"/>
        </w:rPr>
        <w:t>[</w:t>
      </w:r>
    </w:p>
    <w:p w14:paraId="6C837A51"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652.225-71</w:t>
      </w:r>
      <w:r w:rsidRPr="008511DE">
        <w:rPr>
          <w:rFonts w:ascii="Times New Roman" w:hAnsi="Times New Roman"/>
          <w:szCs w:val="24"/>
        </w:rPr>
        <w:tab/>
        <w:t xml:space="preserve">SECTION 8(A) OF THE EXPORT ADMINISTRATION ACT OF 1979, as amended </w:t>
      </w:r>
      <w:r w:rsidRPr="008511DE">
        <w:rPr>
          <w:rFonts w:ascii="Times New Roman" w:hAnsi="Times New Roman"/>
          <w:szCs w:val="24"/>
        </w:rPr>
        <w:tab/>
        <w:t>(AUG 1999)</w:t>
      </w:r>
    </w:p>
    <w:p w14:paraId="0AF86F90" w14:textId="77777777" w:rsidR="00FC36C7" w:rsidRPr="008511DE" w:rsidRDefault="00FC36C7" w:rsidP="00FC36C7">
      <w:pPr>
        <w:spacing w:line="240" w:lineRule="auto"/>
        <w:jc w:val="left"/>
        <w:rPr>
          <w:rFonts w:ascii="Times New Roman" w:hAnsi="Times New Roman"/>
          <w:szCs w:val="24"/>
        </w:rPr>
      </w:pPr>
    </w:p>
    <w:p w14:paraId="77DC9DC8"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(a)  Section 8(a) of the U.S. Export Administration Act of 1979, as amended (50 U.S.C. 2407(a)), prohibits compliance by U.S. persons with any boycott fostered by a foreign country against a country which is friendly to the United States and which is not itself the object of any form of boycott pursuant to United States law or regulation. The Boycott of Israel by Arab League countries is such a boycott, and therefore, the following actions, if taken with intent to comply with, further, or support the Arab League Boycott of Israel, are prohibited activities under the Export Administration Act:</w:t>
      </w:r>
      <w:r w:rsidRPr="008511DE">
        <w:rPr>
          <w:rFonts w:ascii="Times New Roman" w:hAnsi="Times New Roman"/>
          <w:szCs w:val="24"/>
        </w:rPr>
        <w:br/>
      </w:r>
    </w:p>
    <w:p w14:paraId="659E03E1"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(1)  Refusing, or requiring any U.S. person to refuse to do business with or in Israel, with any Israeli business concern, or with any national or resident of Israel, or with any other person, pursuant to an agreement of, or a request from or on behalf of a boycotting country;</w:t>
      </w:r>
      <w:r w:rsidRPr="008511DE">
        <w:rPr>
          <w:rFonts w:ascii="Times New Roman" w:hAnsi="Times New Roman"/>
          <w:szCs w:val="24"/>
        </w:rPr>
        <w:br/>
      </w:r>
    </w:p>
    <w:p w14:paraId="7A07C340"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(2)  Refusing, or requiring any U.S. person to refuse to employ or otherwise discriminating against any person on the basis of race, religion, sex, or national origin of that person or of any owner, officer, director, or employee of such person;</w:t>
      </w:r>
      <w:r w:rsidRPr="008511DE">
        <w:rPr>
          <w:rFonts w:ascii="Times New Roman" w:hAnsi="Times New Roman"/>
          <w:szCs w:val="24"/>
        </w:rPr>
        <w:br/>
      </w:r>
    </w:p>
    <w:p w14:paraId="16DA5966"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 xml:space="preserve">(3)  Furnishing information with respect to the race, religion, or national origin of any U.S. person or of any owner, officer, director, or employee of such U.S. person;    </w:t>
      </w:r>
    </w:p>
    <w:p w14:paraId="51A46E4D" w14:textId="77777777" w:rsidR="00FC36C7" w:rsidRPr="008511DE" w:rsidRDefault="00FC36C7" w:rsidP="00FC36C7">
      <w:pPr>
        <w:spacing w:line="240" w:lineRule="auto"/>
        <w:ind w:left="720"/>
        <w:jc w:val="left"/>
        <w:rPr>
          <w:rFonts w:ascii="Times New Roman" w:hAnsi="Times New Roman"/>
          <w:szCs w:val="24"/>
        </w:rPr>
      </w:pPr>
    </w:p>
    <w:p w14:paraId="2C286E6B"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(4)  Furnishing information about whether any person has, has had, or proposes to have any business relationship (including a relationship by way of sale, purchase, legal or commercial representation, shipping or other transport, insurance, investment, or supply) with or in the State of Israel, with any business concern organized under the laws of the State of Israel, with any Israeli national or resident, or with any person which is known or believed to be restricted from having any business relationship with or in Israel;</w:t>
      </w:r>
      <w:r w:rsidRPr="008511DE">
        <w:rPr>
          <w:rFonts w:ascii="Times New Roman" w:hAnsi="Times New Roman"/>
          <w:szCs w:val="24"/>
        </w:rPr>
        <w:br/>
      </w:r>
    </w:p>
    <w:p w14:paraId="2620CEAC"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(5)  Furnishing information about whether any person is a member of, has made contributions to, or is otherwise associated with or involved in the activities of any charitable or fraternal organization which supports the State of Israel; and,</w:t>
      </w:r>
      <w:r w:rsidRPr="008511DE">
        <w:rPr>
          <w:rFonts w:ascii="Times New Roman" w:hAnsi="Times New Roman"/>
          <w:szCs w:val="24"/>
        </w:rPr>
        <w:br/>
      </w:r>
    </w:p>
    <w:p w14:paraId="53A5611E"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(6)  Paying, honoring, confirming, or otherwise implementing a letter of credit which contains any condition or requirement against doing business with the State of Israel.</w:t>
      </w:r>
      <w:r w:rsidRPr="008511DE">
        <w:rPr>
          <w:rFonts w:ascii="Times New Roman" w:hAnsi="Times New Roman"/>
          <w:szCs w:val="24"/>
        </w:rPr>
        <w:br/>
      </w:r>
    </w:p>
    <w:p w14:paraId="0A8BA46D"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ab/>
        <w:t>(b)  Under Section 8(a), the following types of activities are not forbidden ``compliance with the boycott,'' and are therefore exempted from Section 8(a)'s prohibitions listed in paragraphs (a)(1)-(6) above:</w:t>
      </w:r>
      <w:r w:rsidRPr="008511DE">
        <w:rPr>
          <w:rFonts w:ascii="Times New Roman" w:hAnsi="Times New Roman"/>
          <w:szCs w:val="24"/>
        </w:rPr>
        <w:br/>
      </w:r>
    </w:p>
    <w:p w14:paraId="2A2FABFC"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(1)  Complying or agreeing to comply with requirements:</w:t>
      </w:r>
      <w:r w:rsidRPr="008511DE">
        <w:rPr>
          <w:rFonts w:ascii="Times New Roman" w:hAnsi="Times New Roman"/>
          <w:szCs w:val="24"/>
        </w:rPr>
        <w:br/>
      </w:r>
    </w:p>
    <w:p w14:paraId="01E5B9D8" w14:textId="77777777" w:rsidR="00FC36C7" w:rsidRPr="008511DE" w:rsidRDefault="00FC36C7" w:rsidP="00FC36C7">
      <w:pPr>
        <w:spacing w:line="240" w:lineRule="auto"/>
        <w:ind w:left="1440"/>
        <w:jc w:val="left"/>
        <w:rPr>
          <w:rFonts w:ascii="Times New Roman" w:hAnsi="Times New Roman"/>
          <w:szCs w:val="24"/>
        </w:rPr>
      </w:pPr>
      <w:r w:rsidRPr="008511DE">
        <w:rPr>
          <w:rFonts w:ascii="Times New Roman" w:hAnsi="Times New Roman"/>
          <w:szCs w:val="24"/>
        </w:rPr>
        <w:tab/>
        <w:t>(i)  Prohibiting the import of goods or services from Israel or goods produced or services provided by any business concern organized under the laws of Israel or by nationals or residents of Israel; or,</w:t>
      </w:r>
      <w:r w:rsidRPr="008511DE">
        <w:rPr>
          <w:rFonts w:ascii="Times New Roman" w:hAnsi="Times New Roman"/>
          <w:szCs w:val="24"/>
        </w:rPr>
        <w:br/>
      </w:r>
    </w:p>
    <w:p w14:paraId="65173808"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r>
      <w:r w:rsidRPr="008511DE">
        <w:rPr>
          <w:rFonts w:ascii="Times New Roman" w:hAnsi="Times New Roman"/>
          <w:szCs w:val="24"/>
        </w:rPr>
        <w:tab/>
        <w:t xml:space="preserve">(ii)  Prohibiting the shipment of goods to Israel on a carrier of Israel, or by a </w:t>
      </w:r>
      <w:r w:rsidRPr="008511DE">
        <w:rPr>
          <w:rFonts w:ascii="Times New Roman" w:hAnsi="Times New Roman"/>
          <w:szCs w:val="24"/>
        </w:rPr>
        <w:tab/>
        <w:t xml:space="preserve">route other than that prescribed by the boycotting country or the recipient of the </w:t>
      </w:r>
      <w:r w:rsidRPr="008511DE">
        <w:rPr>
          <w:rFonts w:ascii="Times New Roman" w:hAnsi="Times New Roman"/>
          <w:szCs w:val="24"/>
        </w:rPr>
        <w:tab/>
        <w:t>shipment;</w:t>
      </w:r>
      <w:r w:rsidRPr="008511DE">
        <w:rPr>
          <w:rFonts w:ascii="Times New Roman" w:hAnsi="Times New Roman"/>
          <w:szCs w:val="24"/>
        </w:rPr>
        <w:br/>
      </w:r>
    </w:p>
    <w:p w14:paraId="46CD7D53"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(2)  Complying or agreeing to comply with import and shipping document requirements with respect to the country of origin, the name of the carrier and route of shipment, the name of the supplier of the shipment or the name of the provider of other services, except that no information knowingly furnished or conveyed in response to such requirements may be stated in negative, blacklisting, or similar exclusionary terms, other than with respect to carriers or route of shipments as may be permitted by such regulations in order to comply with precautionary requirements protecting against war risks and confiscation;</w:t>
      </w:r>
      <w:r w:rsidRPr="008511DE">
        <w:rPr>
          <w:rFonts w:ascii="Times New Roman" w:hAnsi="Times New Roman"/>
          <w:szCs w:val="24"/>
        </w:rPr>
        <w:br/>
      </w:r>
    </w:p>
    <w:p w14:paraId="544DB1A4"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(3)  Complying or agreeing to comply in the normal course of business with the unilateral and specific selection by a boycotting country, or national or resident thereof, of carriers, insurance, suppliers of services to be performed within the boycotting country or specific goods which, in the normal course of business, are identifiable by source when imported into the boycotting country;</w:t>
      </w:r>
      <w:r w:rsidRPr="008511DE">
        <w:rPr>
          <w:rFonts w:ascii="Times New Roman" w:hAnsi="Times New Roman"/>
          <w:szCs w:val="24"/>
        </w:rPr>
        <w:br/>
      </w:r>
    </w:p>
    <w:p w14:paraId="43A4CE46"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(4)  Complying or agreeing to comply with the export requirements of the boycotting country relating to shipments or transshipments of exports to Israel, to any business concern of or organized under the laws of Israel, or to any national or resident of Israel;</w:t>
      </w:r>
      <w:r w:rsidRPr="008511DE">
        <w:rPr>
          <w:rFonts w:ascii="Times New Roman" w:hAnsi="Times New Roman"/>
          <w:szCs w:val="24"/>
        </w:rPr>
        <w:br/>
      </w:r>
    </w:p>
    <w:p w14:paraId="248A2A46"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(5)  Compliance by an individual or agreement by an individual to comply with the immigration or passport requirements of any country with respect to such individual or any member of such individual's family or with requests for information regarding requirements of employment of such individual within the boycotting country; and,</w:t>
      </w:r>
      <w:r w:rsidRPr="008511DE">
        <w:rPr>
          <w:rFonts w:ascii="Times New Roman" w:hAnsi="Times New Roman"/>
          <w:szCs w:val="24"/>
        </w:rPr>
        <w:br/>
      </w:r>
    </w:p>
    <w:p w14:paraId="638486E9"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(6)  Compliance by a U.S. person resident in a foreign country or agreement by such person to comply with the laws of that country with respect to his or her activities exclusively therein, and such regulations may contain exceptions for such resident complying with the laws or regulations of that foreign country governing imports into such country of trademarked, trade named, or similarly specifically identifiable products, or components of products for his or her own use, including the performance of contractual services within that country, as may be defined by such regulations.</w:t>
      </w:r>
    </w:p>
    <w:p w14:paraId="6E387D6C" w14:textId="77777777" w:rsidR="00FC36C7" w:rsidRPr="008511DE" w:rsidRDefault="00FC36C7" w:rsidP="00FC36C7">
      <w:pPr>
        <w:spacing w:line="240" w:lineRule="auto"/>
        <w:jc w:val="center"/>
        <w:rPr>
          <w:rFonts w:ascii="Times New Roman" w:hAnsi="Times New Roman"/>
          <w:szCs w:val="24"/>
        </w:rPr>
      </w:pPr>
      <w:r w:rsidRPr="008511DE">
        <w:rPr>
          <w:rFonts w:ascii="Times New Roman" w:hAnsi="Times New Roman"/>
          <w:szCs w:val="24"/>
        </w:rPr>
        <w:t>(End of clause)</w:t>
      </w:r>
    </w:p>
    <w:p w14:paraId="08307DD7" w14:textId="77777777" w:rsidR="00FC36C7" w:rsidRPr="008511DE" w:rsidRDefault="00FC36C7" w:rsidP="00FC36C7">
      <w:pPr>
        <w:spacing w:line="240" w:lineRule="auto"/>
        <w:jc w:val="left"/>
        <w:rPr>
          <w:rFonts w:ascii="Times New Roman" w:hAnsi="Times New Roman"/>
          <w:szCs w:val="24"/>
        </w:rPr>
      </w:pPr>
    </w:p>
    <w:p w14:paraId="47586045"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652.242-73</w:t>
      </w:r>
      <w:r w:rsidRPr="008511DE">
        <w:rPr>
          <w:rFonts w:ascii="Times New Roman" w:hAnsi="Times New Roman"/>
          <w:szCs w:val="24"/>
        </w:rPr>
        <w:tab/>
        <w:t>AUTHORIZATION AND PERFORMANCE (AUG 1999)</w:t>
      </w:r>
    </w:p>
    <w:p w14:paraId="247215A1" w14:textId="77777777" w:rsidR="00FC36C7" w:rsidRPr="008511DE" w:rsidRDefault="00FC36C7" w:rsidP="00FC36C7">
      <w:pPr>
        <w:spacing w:line="240" w:lineRule="auto"/>
        <w:jc w:val="left"/>
        <w:rPr>
          <w:rFonts w:ascii="Times New Roman" w:hAnsi="Times New Roman"/>
          <w:szCs w:val="24"/>
        </w:rPr>
      </w:pPr>
    </w:p>
    <w:p w14:paraId="47B47DCE"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t>(a)  The Contractor warrants the following:</w:t>
      </w:r>
      <w:r w:rsidRPr="008511DE">
        <w:rPr>
          <w:rFonts w:ascii="Times New Roman" w:hAnsi="Times New Roman"/>
          <w:szCs w:val="24"/>
        </w:rPr>
        <w:br/>
      </w:r>
    </w:p>
    <w:p w14:paraId="724B2A24"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(1)  That is has obtained authorization to operate and do business in the country or countries in which this contract will be performed;</w:t>
      </w:r>
      <w:r w:rsidRPr="008511DE">
        <w:rPr>
          <w:rFonts w:ascii="Times New Roman" w:hAnsi="Times New Roman"/>
          <w:szCs w:val="24"/>
        </w:rPr>
        <w:br/>
      </w:r>
    </w:p>
    <w:p w14:paraId="489C8CE8"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(2)  That is has obtained all necessary licenses and permits required to perform this contract; and,</w:t>
      </w:r>
      <w:r w:rsidRPr="008511DE">
        <w:rPr>
          <w:rFonts w:ascii="Times New Roman" w:hAnsi="Times New Roman"/>
          <w:szCs w:val="24"/>
        </w:rPr>
        <w:br/>
      </w:r>
    </w:p>
    <w:p w14:paraId="38D6746D" w14:textId="77777777" w:rsidR="00FC36C7" w:rsidRPr="008511DE" w:rsidRDefault="00FC36C7" w:rsidP="00FC36C7">
      <w:pPr>
        <w:spacing w:line="240" w:lineRule="auto"/>
        <w:ind w:left="720"/>
        <w:jc w:val="left"/>
        <w:rPr>
          <w:rFonts w:ascii="Times New Roman" w:hAnsi="Times New Roman"/>
          <w:szCs w:val="24"/>
        </w:rPr>
      </w:pPr>
      <w:r w:rsidRPr="008511DE">
        <w:rPr>
          <w:rFonts w:ascii="Times New Roman" w:hAnsi="Times New Roman"/>
          <w:szCs w:val="24"/>
        </w:rPr>
        <w:tab/>
        <w:t>(3)  That it shall comply fully with all laws, decrees, labor standards, and regulations of said country or countries during the performance of this contract.</w:t>
      </w:r>
      <w:r w:rsidRPr="008511DE">
        <w:rPr>
          <w:rFonts w:ascii="Times New Roman" w:hAnsi="Times New Roman"/>
          <w:szCs w:val="24"/>
        </w:rPr>
        <w:br/>
      </w:r>
    </w:p>
    <w:p w14:paraId="163D52C4"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t>(b)  If the party actually performing the work will be a subcontractor or joint venture partner, then such subcontractor or joint venture partner agrees to the requirements of paragraph (a) of this clause.</w:t>
      </w:r>
    </w:p>
    <w:p w14:paraId="499CE286" w14:textId="77777777" w:rsidR="00FC36C7" w:rsidRPr="008511DE" w:rsidRDefault="00FC36C7" w:rsidP="00FC36C7">
      <w:pPr>
        <w:spacing w:line="240" w:lineRule="auto"/>
        <w:jc w:val="center"/>
        <w:rPr>
          <w:rFonts w:ascii="Times New Roman" w:hAnsi="Times New Roman"/>
          <w:szCs w:val="24"/>
        </w:rPr>
      </w:pPr>
    </w:p>
    <w:p w14:paraId="22AB06CC" w14:textId="77777777" w:rsidR="00FC36C7" w:rsidRPr="008511DE" w:rsidRDefault="00FC36C7" w:rsidP="00FC36C7">
      <w:pPr>
        <w:spacing w:before="100" w:beforeAutospacing="1" w:after="100" w:afterAutospacing="1"/>
        <w:rPr>
          <w:rFonts w:ascii="Times New Roman" w:hAnsi="Times New Roman"/>
          <w:szCs w:val="24"/>
        </w:rPr>
      </w:pPr>
      <w:r w:rsidRPr="008511DE">
        <w:rPr>
          <w:rFonts w:ascii="Times New Roman" w:hAnsi="Times New Roman"/>
          <w:szCs w:val="24"/>
        </w:rPr>
        <w:t>652.229-70</w:t>
      </w:r>
      <w:r w:rsidRPr="008511DE">
        <w:rPr>
          <w:rFonts w:ascii="Times New Roman" w:hAnsi="Times New Roman"/>
          <w:szCs w:val="24"/>
        </w:rPr>
        <w:tab/>
        <w:t xml:space="preserve">EXCISE TAX EXEMPTION STATEMENT FOR CONTRACTORS WITHIN THE </w:t>
      </w:r>
      <w:r w:rsidRPr="008511DE">
        <w:rPr>
          <w:rFonts w:ascii="Times New Roman" w:hAnsi="Times New Roman"/>
          <w:szCs w:val="24"/>
        </w:rPr>
        <w:tab/>
        <w:t>UNITED STATES (JUL 1988)</w:t>
      </w:r>
    </w:p>
    <w:p w14:paraId="16308AF7" w14:textId="77777777" w:rsidR="00FC36C7" w:rsidRPr="008511DE" w:rsidRDefault="00FC36C7" w:rsidP="00FC36C7">
      <w:pPr>
        <w:spacing w:before="100" w:beforeAutospacing="1" w:after="100" w:afterAutospacing="1"/>
        <w:rPr>
          <w:rFonts w:ascii="Times New Roman" w:hAnsi="Times New Roman"/>
          <w:szCs w:val="24"/>
        </w:rPr>
      </w:pPr>
      <w:r w:rsidRPr="008511DE">
        <w:rPr>
          <w:rFonts w:ascii="Times New Roman" w:hAnsi="Times New Roman"/>
          <w:szCs w:val="24"/>
        </w:rPr>
        <w:t>This is to certify that the item(s) covered by this contract is/are for export solely for the use of the U.S. Foreign Service Post identified in the contract schedule.</w:t>
      </w:r>
    </w:p>
    <w:p w14:paraId="5F4FEAD0"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The Contractor shall use a photocopy of this contract as evidence of intent to export. Final proof of exportation may be obtained from the agent handling the shipment. Such proof shall be accepted in lieu of payment of excise tax.</w:t>
      </w:r>
    </w:p>
    <w:p w14:paraId="17F01989" w14:textId="77777777" w:rsidR="00FC36C7" w:rsidRPr="008511DE" w:rsidRDefault="00FC36C7" w:rsidP="00FC36C7">
      <w:pPr>
        <w:spacing w:line="240" w:lineRule="auto"/>
        <w:jc w:val="center"/>
        <w:rPr>
          <w:rFonts w:ascii="Times New Roman" w:hAnsi="Times New Roman"/>
          <w:szCs w:val="24"/>
        </w:rPr>
      </w:pPr>
      <w:r w:rsidRPr="008511DE">
        <w:rPr>
          <w:rFonts w:ascii="Times New Roman" w:hAnsi="Times New Roman"/>
          <w:szCs w:val="24"/>
        </w:rPr>
        <w:t>(End of clause)</w:t>
      </w:r>
    </w:p>
    <w:p w14:paraId="71106CCA" w14:textId="77777777" w:rsidR="00FC36C7" w:rsidRPr="008511DE" w:rsidRDefault="00FC36C7" w:rsidP="00FC36C7">
      <w:pPr>
        <w:spacing w:line="240" w:lineRule="auto"/>
        <w:jc w:val="center"/>
        <w:rPr>
          <w:rFonts w:ascii="Times New Roman" w:hAnsi="Times New Roman"/>
          <w:szCs w:val="24"/>
        </w:rPr>
      </w:pPr>
    </w:p>
    <w:p w14:paraId="1E2A814A" w14:textId="77777777" w:rsidR="001743F7" w:rsidRPr="008511DE" w:rsidRDefault="00FC36C7" w:rsidP="00FC36C7">
      <w:pPr>
        <w:spacing w:line="240" w:lineRule="auto"/>
        <w:jc w:val="center"/>
        <w:rPr>
          <w:rFonts w:ascii="Times New Roman" w:hAnsi="Times New Roman"/>
          <w:szCs w:val="24"/>
        </w:rPr>
      </w:pPr>
      <w:r w:rsidRPr="008511DE">
        <w:rPr>
          <w:rFonts w:ascii="Times New Roman" w:hAnsi="Times New Roman"/>
          <w:szCs w:val="24"/>
        </w:rPr>
        <w:br w:type="page"/>
      </w:r>
    </w:p>
    <w:p w14:paraId="5FAEA9C1" w14:textId="77777777" w:rsidR="00E96EE3" w:rsidRPr="008511DE" w:rsidRDefault="00E96EE3" w:rsidP="00727339">
      <w:pPr>
        <w:spacing w:line="240" w:lineRule="auto"/>
        <w:jc w:val="center"/>
        <w:rPr>
          <w:rFonts w:ascii="Times New Roman" w:hAnsi="Times New Roman"/>
          <w:szCs w:val="24"/>
        </w:rPr>
      </w:pPr>
      <w:r w:rsidRPr="008511DE">
        <w:rPr>
          <w:rFonts w:ascii="Times New Roman" w:hAnsi="Times New Roman"/>
          <w:szCs w:val="24"/>
        </w:rPr>
        <w:t>SECTION 3 - SOLICITATION PROVISIONS</w:t>
      </w:r>
    </w:p>
    <w:p w14:paraId="4AB341F4" w14:textId="77777777" w:rsidR="00E96EE3" w:rsidRPr="008511DE" w:rsidRDefault="00E96EE3" w:rsidP="00812EAF">
      <w:pPr>
        <w:pStyle w:val="BodyText3"/>
        <w:spacing w:line="240" w:lineRule="auto"/>
        <w:jc w:val="left"/>
        <w:rPr>
          <w:b w:val="0"/>
          <w:i/>
          <w:iCs/>
          <w:szCs w:val="24"/>
        </w:rPr>
      </w:pPr>
    </w:p>
    <w:p w14:paraId="59F61C9C" w14:textId="77777777" w:rsidR="009F7377" w:rsidRPr="008511DE" w:rsidRDefault="009F7377" w:rsidP="009F7377">
      <w:pPr>
        <w:pStyle w:val="NormalWeb"/>
        <w:spacing w:before="0" w:beforeAutospacing="0" w:after="0" w:afterAutospacing="0"/>
      </w:pPr>
      <w:r w:rsidRPr="008511DE">
        <w:t>Instructions to Offeror.  Each offer must consist of the following:</w:t>
      </w:r>
    </w:p>
    <w:p w14:paraId="51B466E3" w14:textId="77777777" w:rsidR="009F7377" w:rsidRPr="008511DE" w:rsidRDefault="009F7377" w:rsidP="009F7377">
      <w:pPr>
        <w:tabs>
          <w:tab w:val="left" w:pos="0"/>
        </w:tabs>
        <w:suppressAutoHyphens/>
        <w:ind w:left="720"/>
        <w:rPr>
          <w:rFonts w:ascii="Times New Roman" w:hAnsi="Times New Roman"/>
          <w:szCs w:val="24"/>
        </w:rPr>
      </w:pPr>
    </w:p>
    <w:p w14:paraId="10DBE09E" w14:textId="77777777" w:rsidR="00E96EE3" w:rsidRPr="008511DE" w:rsidRDefault="00E96EE3" w:rsidP="00812EAF">
      <w:pPr>
        <w:pStyle w:val="BodyText"/>
        <w:tabs>
          <w:tab w:val="left" w:pos="-720"/>
        </w:tabs>
        <w:rPr>
          <w:szCs w:val="24"/>
          <w:u w:val="none"/>
        </w:rPr>
      </w:pPr>
      <w:r w:rsidRPr="008511DE">
        <w:rPr>
          <w:szCs w:val="24"/>
          <w:u w:val="none"/>
        </w:rPr>
        <w:t>FAR 52.212-1</w:t>
      </w:r>
      <w:r w:rsidR="00A4588D" w:rsidRPr="008511DE">
        <w:rPr>
          <w:szCs w:val="24"/>
          <w:u w:val="none"/>
          <w:lang w:val="en-US"/>
        </w:rPr>
        <w:tab/>
      </w:r>
      <w:r w:rsidR="00A4588D" w:rsidRPr="008511DE">
        <w:rPr>
          <w:szCs w:val="24"/>
          <w:u w:val="none"/>
          <w:lang w:val="en-US"/>
        </w:rPr>
        <w:tab/>
      </w:r>
      <w:r w:rsidRPr="008511DE">
        <w:rPr>
          <w:szCs w:val="24"/>
          <w:u w:val="none"/>
        </w:rPr>
        <w:t>INSTRUCTIONS TO OFFERORS -- COMMERCIAL ITEMS (</w:t>
      </w:r>
      <w:r w:rsidR="002F7A52" w:rsidRPr="008511DE">
        <w:rPr>
          <w:szCs w:val="24"/>
          <w:u w:val="none"/>
          <w:lang w:val="en-US"/>
        </w:rPr>
        <w:t>JUN</w:t>
      </w:r>
      <w:r w:rsidR="001D00AA" w:rsidRPr="008511DE">
        <w:rPr>
          <w:szCs w:val="24"/>
          <w:u w:val="none"/>
          <w:lang w:val="en-US"/>
        </w:rPr>
        <w:t xml:space="preserve"> 2020</w:t>
      </w:r>
      <w:r w:rsidRPr="008511DE">
        <w:rPr>
          <w:szCs w:val="24"/>
          <w:u w:val="none"/>
        </w:rPr>
        <w:t xml:space="preserve">), </w:t>
      </w:r>
      <w:r w:rsidR="00A4588D" w:rsidRPr="008511DE">
        <w:rPr>
          <w:szCs w:val="24"/>
          <w:u w:val="none"/>
          <w:lang w:val="en-US"/>
        </w:rPr>
        <w:t xml:space="preserve">is incorporated by reference </w:t>
      </w:r>
      <w:r w:rsidRPr="008511DE">
        <w:rPr>
          <w:szCs w:val="24"/>
          <w:u w:val="none"/>
        </w:rPr>
        <w:t>(</w:t>
      </w:r>
      <w:r w:rsidR="00A4588D" w:rsidRPr="008511DE">
        <w:rPr>
          <w:szCs w:val="24"/>
          <w:u w:val="none"/>
          <w:lang w:val="en-US"/>
        </w:rPr>
        <w:t>see SF-1449, Block 27A</w:t>
      </w:r>
      <w:r w:rsidRPr="008511DE">
        <w:rPr>
          <w:szCs w:val="24"/>
          <w:u w:val="none"/>
        </w:rPr>
        <w:t>)</w:t>
      </w:r>
    </w:p>
    <w:p w14:paraId="56B05ED0" w14:textId="77777777" w:rsidR="00BB0A67" w:rsidRPr="008511DE" w:rsidRDefault="00BB0A67" w:rsidP="00812EAF">
      <w:pPr>
        <w:pStyle w:val="BodyText3"/>
        <w:tabs>
          <w:tab w:val="left" w:pos="0"/>
        </w:tabs>
        <w:suppressAutoHyphens/>
        <w:spacing w:line="240" w:lineRule="auto"/>
        <w:jc w:val="left"/>
        <w:rPr>
          <w:i/>
          <w:iCs/>
          <w:szCs w:val="24"/>
        </w:rPr>
      </w:pPr>
    </w:p>
    <w:p w14:paraId="47323BD0" w14:textId="77777777" w:rsidR="00BD2DF8" w:rsidRPr="008511DE" w:rsidRDefault="00BD2DF8" w:rsidP="00812EAF">
      <w:pPr>
        <w:spacing w:line="240" w:lineRule="auto"/>
        <w:rPr>
          <w:rFonts w:ascii="Times New Roman" w:hAnsi="Times New Roman"/>
          <w:szCs w:val="24"/>
        </w:rPr>
      </w:pPr>
      <w:r w:rsidRPr="008511DE">
        <w:rPr>
          <w:rFonts w:ascii="Times New Roman" w:hAnsi="Times New Roman"/>
          <w:szCs w:val="24"/>
        </w:rPr>
        <w:t>A.</w:t>
      </w:r>
      <w:r w:rsidRPr="008511DE">
        <w:rPr>
          <w:rFonts w:ascii="Times New Roman" w:hAnsi="Times New Roman"/>
          <w:szCs w:val="24"/>
        </w:rPr>
        <w:tab/>
      </w:r>
      <w:r w:rsidRPr="008511DE">
        <w:rPr>
          <w:rFonts w:ascii="Times New Roman" w:hAnsi="Times New Roman"/>
          <w:szCs w:val="24"/>
          <w:u w:val="single"/>
        </w:rPr>
        <w:t xml:space="preserve">Summary of </w:t>
      </w:r>
      <w:r w:rsidR="005E0B8B" w:rsidRPr="008511DE">
        <w:rPr>
          <w:rFonts w:ascii="Times New Roman" w:hAnsi="Times New Roman"/>
          <w:szCs w:val="24"/>
          <w:u w:val="single"/>
        </w:rPr>
        <w:t>I</w:t>
      </w:r>
      <w:r w:rsidRPr="008511DE">
        <w:rPr>
          <w:rFonts w:ascii="Times New Roman" w:hAnsi="Times New Roman"/>
          <w:szCs w:val="24"/>
          <w:u w:val="single"/>
        </w:rPr>
        <w:t>nstructions</w:t>
      </w:r>
      <w:r w:rsidRPr="008511DE">
        <w:rPr>
          <w:rFonts w:ascii="Times New Roman" w:hAnsi="Times New Roman"/>
          <w:szCs w:val="24"/>
        </w:rPr>
        <w:t>.  Each offer must consist of the following:</w:t>
      </w:r>
    </w:p>
    <w:p w14:paraId="6D2D63C4" w14:textId="77777777" w:rsidR="00BD2DF8" w:rsidRPr="008511DE" w:rsidRDefault="00BD2DF8" w:rsidP="00812EAF">
      <w:pPr>
        <w:spacing w:line="240" w:lineRule="auto"/>
        <w:rPr>
          <w:rFonts w:ascii="Times New Roman" w:hAnsi="Times New Roman"/>
          <w:szCs w:val="24"/>
        </w:rPr>
      </w:pPr>
    </w:p>
    <w:p w14:paraId="015941CE" w14:textId="77777777" w:rsidR="00BD2DF8" w:rsidRPr="008511DE" w:rsidRDefault="00BD2DF8" w:rsidP="00812EAF">
      <w:pPr>
        <w:pStyle w:val="BodyText2"/>
        <w:spacing w:line="240" w:lineRule="auto"/>
        <w:rPr>
          <w:b w:val="0"/>
          <w:szCs w:val="24"/>
          <w:lang w:val="en-US"/>
        </w:rPr>
      </w:pPr>
      <w:r w:rsidRPr="008511DE">
        <w:rPr>
          <w:b w:val="0"/>
          <w:szCs w:val="24"/>
        </w:rPr>
        <w:t>A.1.</w:t>
      </w:r>
      <w:r w:rsidRPr="008511DE">
        <w:rPr>
          <w:b w:val="0"/>
          <w:szCs w:val="24"/>
        </w:rPr>
        <w:tab/>
        <w:t xml:space="preserve">A completed solicitation, in which the SF-1449 cover page (blocks 12, 17, 19-24, and 30 as appropriate), and Section 1 has been filled out.  </w:t>
      </w:r>
    </w:p>
    <w:p w14:paraId="583E2904" w14:textId="77777777" w:rsidR="00712A37" w:rsidRPr="008511DE" w:rsidRDefault="00712A37" w:rsidP="00812EAF">
      <w:pPr>
        <w:pStyle w:val="BodyText2"/>
        <w:spacing w:line="240" w:lineRule="auto"/>
        <w:rPr>
          <w:i/>
          <w:szCs w:val="24"/>
          <w:lang w:val="en-US"/>
        </w:rPr>
      </w:pPr>
    </w:p>
    <w:p w14:paraId="63B86C99" w14:textId="77777777" w:rsidR="00712A37" w:rsidRPr="008511DE" w:rsidRDefault="00712A37" w:rsidP="00712A37">
      <w:pPr>
        <w:tabs>
          <w:tab w:val="clear" w:pos="-720"/>
        </w:tabs>
        <w:spacing w:line="240" w:lineRule="auto"/>
        <w:jc w:val="left"/>
        <w:rPr>
          <w:rFonts w:ascii="Times New Roman" w:hAnsi="Times New Roman"/>
          <w:b/>
          <w:i/>
          <w:color w:val="1F497D"/>
          <w:szCs w:val="24"/>
        </w:rPr>
      </w:pPr>
      <w:r w:rsidRPr="008511DE">
        <w:rPr>
          <w:rFonts w:ascii="Times New Roman" w:hAnsi="Times New Roman"/>
          <w:b/>
          <w:i/>
          <w:color w:val="1F497D"/>
          <w:szCs w:val="24"/>
        </w:rPr>
        <w:t>[NOTE TO CO:  If country is not on the approved list of country waivers at site below for Defense Base Act Insurance then add the following:</w:t>
      </w:r>
    </w:p>
    <w:p w14:paraId="352B0F56" w14:textId="77777777" w:rsidR="00712A37" w:rsidRPr="008511DE" w:rsidRDefault="00712A37" w:rsidP="00712A37">
      <w:pPr>
        <w:tabs>
          <w:tab w:val="clear" w:pos="-720"/>
        </w:tabs>
        <w:spacing w:line="240" w:lineRule="auto"/>
        <w:jc w:val="left"/>
        <w:rPr>
          <w:rFonts w:ascii="Times New Roman" w:hAnsi="Times New Roman"/>
          <w:b/>
          <w:i/>
          <w:color w:val="1F497D"/>
          <w:szCs w:val="24"/>
        </w:rPr>
      </w:pPr>
    </w:p>
    <w:p w14:paraId="4FF82358" w14:textId="77777777" w:rsidR="00712A37" w:rsidRPr="008511DE" w:rsidRDefault="00712A37" w:rsidP="00712A37">
      <w:pPr>
        <w:tabs>
          <w:tab w:val="clear" w:pos="-720"/>
        </w:tabs>
        <w:spacing w:line="240" w:lineRule="auto"/>
        <w:jc w:val="left"/>
        <w:rPr>
          <w:rFonts w:ascii="Times New Roman" w:hAnsi="Times New Roman"/>
          <w:szCs w:val="24"/>
        </w:rPr>
      </w:pPr>
      <w:r w:rsidRPr="008511DE">
        <w:rPr>
          <w:rFonts w:ascii="Times New Roman" w:hAnsi="Times New Roman"/>
          <w:color w:val="1F497D"/>
          <w:szCs w:val="24"/>
        </w:rPr>
        <w:t>The Offeror shall include Defense Base Act (DBA) insurance premium costs covering  employees.  The offeror may obtain DBA insurance directly from any Department of Labor approved providers at the DOL website at</w:t>
      </w:r>
      <w:r w:rsidRPr="008511DE">
        <w:rPr>
          <w:rFonts w:ascii="Times New Roman" w:hAnsi="Times New Roman"/>
          <w:b/>
          <w:bCs/>
          <w:color w:val="1F497D"/>
          <w:szCs w:val="24"/>
        </w:rPr>
        <w:t xml:space="preserve"> </w:t>
      </w:r>
      <w:hyperlink r:id="rId224" w:history="1">
        <w:r w:rsidRPr="008511DE">
          <w:rPr>
            <w:rFonts w:ascii="Times New Roman" w:hAnsi="Times New Roman"/>
            <w:i/>
            <w:iCs/>
            <w:color w:val="1F497D"/>
            <w:szCs w:val="24"/>
            <w:u w:val="single"/>
          </w:rPr>
          <w:t>http://www.dol.gov/owcp/dlhwc/lscarrier.htm</w:t>
        </w:r>
      </w:hyperlink>
      <w:r w:rsidRPr="008511DE">
        <w:rPr>
          <w:rFonts w:ascii="Times New Roman" w:hAnsi="Times New Roman"/>
          <w:i/>
          <w:iCs/>
          <w:color w:val="1F497D"/>
          <w:szCs w:val="24"/>
          <w:u w:val="single"/>
        </w:rPr>
        <w:t xml:space="preserve"> ]</w:t>
      </w:r>
    </w:p>
    <w:p w14:paraId="7D70BD48" w14:textId="77777777" w:rsidR="00712A37" w:rsidRPr="008511DE" w:rsidRDefault="00712A37" w:rsidP="00712A37">
      <w:pPr>
        <w:tabs>
          <w:tab w:val="clear" w:pos="-720"/>
        </w:tabs>
        <w:spacing w:line="240" w:lineRule="auto"/>
        <w:jc w:val="left"/>
        <w:rPr>
          <w:rFonts w:ascii="Times New Roman" w:hAnsi="Times New Roman"/>
          <w:szCs w:val="24"/>
        </w:rPr>
      </w:pPr>
    </w:p>
    <w:p w14:paraId="691A7CF2" w14:textId="77777777" w:rsidR="00712A37" w:rsidRPr="008511DE" w:rsidRDefault="00712A37" w:rsidP="00812EAF">
      <w:pPr>
        <w:pStyle w:val="BodyText2"/>
        <w:spacing w:line="240" w:lineRule="auto"/>
        <w:rPr>
          <w:i/>
          <w:szCs w:val="24"/>
          <w:lang w:val="en-US"/>
        </w:rPr>
      </w:pPr>
    </w:p>
    <w:p w14:paraId="30C14B1F" w14:textId="64B6B36F" w:rsidR="004D7483" w:rsidRPr="008511DE" w:rsidRDefault="004D7483" w:rsidP="005E0B8B">
      <w:pPr>
        <w:numPr>
          <w:ilvl w:val="0"/>
          <w:numId w:val="9"/>
        </w:numPr>
        <w:tabs>
          <w:tab w:val="clear" w:pos="-720"/>
          <w:tab w:val="left" w:pos="0"/>
        </w:tabs>
        <w:suppressAutoHyphens/>
        <w:spacing w:line="240" w:lineRule="auto"/>
        <w:jc w:val="left"/>
        <w:rPr>
          <w:rFonts w:ascii="Times New Roman" w:hAnsi="Times New Roman"/>
          <w:szCs w:val="24"/>
        </w:rPr>
      </w:pPr>
      <w:r w:rsidRPr="008511DE">
        <w:rPr>
          <w:rFonts w:ascii="Times New Roman" w:hAnsi="Times New Roman"/>
          <w:szCs w:val="24"/>
        </w:rPr>
        <w:t xml:space="preserve">List of clients over the past </w:t>
      </w:r>
      <w:r w:rsidRPr="008511DE">
        <w:rPr>
          <w:rFonts w:ascii="Times New Roman" w:hAnsi="Times New Roman"/>
          <w:szCs w:val="24"/>
          <w:u w:val="single"/>
        </w:rPr>
        <w:t>___</w:t>
      </w:r>
      <w:r w:rsidR="00CE106D">
        <w:rPr>
          <w:rFonts w:ascii="Times New Roman" w:hAnsi="Times New Roman"/>
          <w:szCs w:val="24"/>
          <w:u w:val="single"/>
        </w:rPr>
        <w:t>3</w:t>
      </w:r>
      <w:r w:rsidRPr="008511DE">
        <w:rPr>
          <w:rFonts w:ascii="Times New Roman" w:hAnsi="Times New Roman"/>
          <w:szCs w:val="24"/>
          <w:u w:val="single"/>
        </w:rPr>
        <w:t>______</w:t>
      </w:r>
      <w:r w:rsidRPr="008511DE">
        <w:rPr>
          <w:rFonts w:ascii="Times New Roman" w:hAnsi="Times New Roman"/>
          <w:szCs w:val="24"/>
        </w:rPr>
        <w:t xml:space="preserve"> </w:t>
      </w:r>
      <w:r w:rsidR="005E0B8B" w:rsidRPr="008511DE">
        <w:rPr>
          <w:rFonts w:ascii="Times New Roman" w:hAnsi="Times New Roman"/>
          <w:b/>
          <w:szCs w:val="24"/>
        </w:rPr>
        <w:t>[</w:t>
      </w:r>
      <w:r w:rsidRPr="008511DE">
        <w:rPr>
          <w:rFonts w:ascii="Times New Roman" w:hAnsi="Times New Roman"/>
          <w:szCs w:val="24"/>
        </w:rPr>
        <w:t xml:space="preserve">years, demonstrating prior experience with relevant past performance information and references (provide dates of contracts, places of performance, value of contracts, contact names, telephone and fax numbers and email addresses).  If the offeror has not performed comparable services in </w:t>
      </w:r>
      <w:r w:rsidRPr="008511DE">
        <w:rPr>
          <w:rFonts w:ascii="Times New Roman" w:hAnsi="Times New Roman"/>
          <w:szCs w:val="24"/>
          <w:u w:val="single"/>
        </w:rPr>
        <w:t>_</w:t>
      </w:r>
      <w:r w:rsidR="00CE106D">
        <w:rPr>
          <w:rFonts w:ascii="Times New Roman" w:hAnsi="Times New Roman"/>
          <w:szCs w:val="24"/>
          <w:u w:val="single"/>
        </w:rPr>
        <w:t xml:space="preserve">Zimbabwe </w:t>
      </w:r>
      <w:r w:rsidRPr="008511DE">
        <w:rPr>
          <w:rFonts w:ascii="Times New Roman" w:hAnsi="Times New Roman"/>
          <w:szCs w:val="24"/>
        </w:rPr>
        <w:t xml:space="preserve"> then the offeror shall provide its international experience.  Offerors are advised that the past performance information requested above may be discussed with the client’s contact person.  In addition, the client’s contact person may be asked to comment on the offeror’s:</w:t>
      </w:r>
    </w:p>
    <w:p w14:paraId="026BA6BA" w14:textId="77777777" w:rsidR="004D7483" w:rsidRPr="008511DE" w:rsidRDefault="004D7483" w:rsidP="00CC6DC9">
      <w:pPr>
        <w:numPr>
          <w:ilvl w:val="0"/>
          <w:numId w:val="24"/>
        </w:numPr>
        <w:tabs>
          <w:tab w:val="clear" w:pos="-720"/>
        </w:tabs>
        <w:suppressAutoHyphens/>
        <w:spacing w:line="240" w:lineRule="auto"/>
        <w:ind w:left="2880" w:hanging="1440"/>
        <w:jc w:val="left"/>
        <w:rPr>
          <w:rFonts w:ascii="Times New Roman" w:hAnsi="Times New Roman"/>
          <w:szCs w:val="24"/>
        </w:rPr>
      </w:pPr>
      <w:r w:rsidRPr="008511DE">
        <w:rPr>
          <w:rFonts w:ascii="Times New Roman" w:hAnsi="Times New Roman"/>
          <w:szCs w:val="24"/>
        </w:rPr>
        <w:t>Quality of services provided under the contract;</w:t>
      </w:r>
    </w:p>
    <w:p w14:paraId="76E7E577" w14:textId="77777777" w:rsidR="004D7483" w:rsidRPr="008511DE" w:rsidRDefault="004D7483" w:rsidP="00CC6DC9">
      <w:pPr>
        <w:numPr>
          <w:ilvl w:val="0"/>
          <w:numId w:val="24"/>
        </w:numPr>
        <w:tabs>
          <w:tab w:val="clear" w:pos="-720"/>
        </w:tabs>
        <w:suppressAutoHyphens/>
        <w:spacing w:line="240" w:lineRule="auto"/>
        <w:ind w:left="2880" w:hanging="1440"/>
        <w:jc w:val="left"/>
        <w:rPr>
          <w:rFonts w:ascii="Times New Roman" w:hAnsi="Times New Roman"/>
          <w:szCs w:val="24"/>
        </w:rPr>
      </w:pPr>
      <w:r w:rsidRPr="008511DE">
        <w:rPr>
          <w:rFonts w:ascii="Times New Roman" w:hAnsi="Times New Roman"/>
          <w:szCs w:val="24"/>
        </w:rPr>
        <w:t>Compliance with contract terms and conditions;</w:t>
      </w:r>
    </w:p>
    <w:p w14:paraId="395AF367" w14:textId="77777777" w:rsidR="004D7483" w:rsidRPr="008511DE" w:rsidRDefault="004D7483" w:rsidP="00CC6DC9">
      <w:pPr>
        <w:numPr>
          <w:ilvl w:val="0"/>
          <w:numId w:val="24"/>
        </w:numPr>
        <w:tabs>
          <w:tab w:val="clear" w:pos="-720"/>
        </w:tabs>
        <w:suppressAutoHyphens/>
        <w:spacing w:line="240" w:lineRule="auto"/>
        <w:ind w:left="2880" w:hanging="1440"/>
        <w:jc w:val="left"/>
        <w:rPr>
          <w:rFonts w:ascii="Times New Roman" w:hAnsi="Times New Roman"/>
          <w:szCs w:val="24"/>
        </w:rPr>
      </w:pPr>
      <w:r w:rsidRPr="008511DE">
        <w:rPr>
          <w:rFonts w:ascii="Times New Roman" w:hAnsi="Times New Roman"/>
          <w:szCs w:val="24"/>
        </w:rPr>
        <w:t>Effectiveness of management;</w:t>
      </w:r>
    </w:p>
    <w:p w14:paraId="713899D8" w14:textId="77777777" w:rsidR="004D7483" w:rsidRPr="008511DE" w:rsidRDefault="004D7483" w:rsidP="00CC6DC9">
      <w:pPr>
        <w:numPr>
          <w:ilvl w:val="0"/>
          <w:numId w:val="24"/>
        </w:numPr>
        <w:tabs>
          <w:tab w:val="clear" w:pos="-720"/>
        </w:tabs>
        <w:suppressAutoHyphens/>
        <w:spacing w:line="240" w:lineRule="auto"/>
        <w:ind w:hanging="720"/>
        <w:jc w:val="left"/>
        <w:rPr>
          <w:rFonts w:ascii="Times New Roman" w:hAnsi="Times New Roman"/>
          <w:szCs w:val="24"/>
        </w:rPr>
      </w:pPr>
      <w:r w:rsidRPr="008511DE">
        <w:rPr>
          <w:rFonts w:ascii="Times New Roman" w:hAnsi="Times New Roman"/>
          <w:szCs w:val="24"/>
        </w:rPr>
        <w:t>Willingness to cooperate with and assist the customer in routine matters, and when confronted by unexpected difficulties; and</w:t>
      </w:r>
    </w:p>
    <w:p w14:paraId="2372F519" w14:textId="77777777" w:rsidR="004D7483" w:rsidRPr="008511DE" w:rsidRDefault="004D7483" w:rsidP="00CC6DC9">
      <w:pPr>
        <w:numPr>
          <w:ilvl w:val="0"/>
          <w:numId w:val="24"/>
        </w:numPr>
        <w:tabs>
          <w:tab w:val="clear" w:pos="-720"/>
        </w:tabs>
        <w:suppressAutoHyphens/>
        <w:spacing w:line="240" w:lineRule="auto"/>
        <w:ind w:left="2880" w:hanging="1440"/>
        <w:jc w:val="left"/>
        <w:rPr>
          <w:rFonts w:ascii="Times New Roman" w:hAnsi="Times New Roman"/>
          <w:szCs w:val="24"/>
        </w:rPr>
      </w:pPr>
      <w:r w:rsidRPr="008511DE">
        <w:rPr>
          <w:rFonts w:ascii="Times New Roman" w:hAnsi="Times New Roman"/>
          <w:szCs w:val="24"/>
        </w:rPr>
        <w:t>Business integrity / business conduct.</w:t>
      </w:r>
    </w:p>
    <w:p w14:paraId="0C317CDA" w14:textId="77777777" w:rsidR="007D69F4" w:rsidRPr="008511DE" w:rsidRDefault="007D69F4" w:rsidP="004D7483">
      <w:pPr>
        <w:tabs>
          <w:tab w:val="left" w:pos="0"/>
        </w:tabs>
        <w:suppressAutoHyphens/>
        <w:ind w:left="360"/>
        <w:rPr>
          <w:rFonts w:ascii="Times New Roman" w:hAnsi="Times New Roman"/>
          <w:szCs w:val="24"/>
        </w:rPr>
      </w:pPr>
    </w:p>
    <w:p w14:paraId="618F7695" w14:textId="77777777" w:rsidR="004D7483" w:rsidRPr="008511DE" w:rsidRDefault="004D7483" w:rsidP="00D009D5">
      <w:pPr>
        <w:tabs>
          <w:tab w:val="left" w:pos="0"/>
        </w:tabs>
        <w:suppressAutoHyphens/>
        <w:spacing w:line="240" w:lineRule="auto"/>
        <w:ind w:left="360"/>
        <w:rPr>
          <w:rFonts w:ascii="Times New Roman" w:hAnsi="Times New Roman"/>
          <w:szCs w:val="24"/>
        </w:rPr>
      </w:pPr>
      <w:r w:rsidRPr="008511DE">
        <w:rPr>
          <w:rFonts w:ascii="Times New Roman" w:hAnsi="Times New Roman"/>
          <w:szCs w:val="24"/>
        </w:rPr>
        <w:t>The Government will use past performance information primarily to assess an offeror’s capability to meet the solicitation performance requirements, including the relevance and successful performance of the offeror’s work experience.  The Government may also use this data to evaluate the credibility of the offeror’s proposal.  In addition, the Contracting Officer may use past performance information in making a determination of responsibility.</w:t>
      </w:r>
    </w:p>
    <w:p w14:paraId="57C52598" w14:textId="77777777" w:rsidR="004D7483" w:rsidRPr="008511DE" w:rsidRDefault="004D7483" w:rsidP="004D7483">
      <w:pPr>
        <w:tabs>
          <w:tab w:val="left" w:pos="0"/>
        </w:tabs>
        <w:suppressAutoHyphens/>
        <w:rPr>
          <w:rFonts w:ascii="Times New Roman" w:hAnsi="Times New Roman"/>
          <w:szCs w:val="24"/>
        </w:rPr>
      </w:pPr>
    </w:p>
    <w:p w14:paraId="41400E89" w14:textId="77777777" w:rsidR="004D7483" w:rsidRPr="008511DE" w:rsidRDefault="004D7483" w:rsidP="004D7483">
      <w:pPr>
        <w:numPr>
          <w:ilvl w:val="0"/>
          <w:numId w:val="9"/>
        </w:numPr>
        <w:tabs>
          <w:tab w:val="clear" w:pos="-720"/>
          <w:tab w:val="left" w:pos="0"/>
        </w:tabs>
        <w:suppressAutoHyphens/>
        <w:spacing w:line="240" w:lineRule="auto"/>
        <w:jc w:val="left"/>
        <w:rPr>
          <w:rFonts w:ascii="Times New Roman" w:hAnsi="Times New Roman"/>
          <w:szCs w:val="24"/>
        </w:rPr>
      </w:pPr>
      <w:r w:rsidRPr="008511DE">
        <w:rPr>
          <w:rFonts w:ascii="Times New Roman" w:hAnsi="Times New Roman"/>
          <w:szCs w:val="24"/>
        </w:rPr>
        <w:t>Evidence that the offeror/quoter can provide the necessary personnel, equipment, and financial resources needed to perform the work;</w:t>
      </w:r>
    </w:p>
    <w:p w14:paraId="517A8133" w14:textId="77777777" w:rsidR="004D7483" w:rsidRPr="008511DE" w:rsidRDefault="004D7483" w:rsidP="004D7483">
      <w:pPr>
        <w:tabs>
          <w:tab w:val="left" w:pos="0"/>
        </w:tabs>
        <w:suppressAutoHyphens/>
        <w:rPr>
          <w:rFonts w:ascii="Times New Roman" w:hAnsi="Times New Roman"/>
          <w:szCs w:val="24"/>
        </w:rPr>
      </w:pPr>
    </w:p>
    <w:p w14:paraId="25E3945D" w14:textId="435511E4" w:rsidR="004D7483" w:rsidRPr="00CE106D" w:rsidRDefault="004D7483" w:rsidP="004D530C">
      <w:pPr>
        <w:numPr>
          <w:ilvl w:val="0"/>
          <w:numId w:val="9"/>
        </w:numPr>
        <w:tabs>
          <w:tab w:val="clear" w:pos="-720"/>
          <w:tab w:val="left" w:pos="0"/>
        </w:tabs>
        <w:suppressAutoHyphens/>
        <w:spacing w:line="240" w:lineRule="auto"/>
        <w:jc w:val="left"/>
        <w:rPr>
          <w:rFonts w:ascii="Times New Roman" w:hAnsi="Times New Roman"/>
          <w:szCs w:val="24"/>
        </w:rPr>
      </w:pPr>
      <w:r w:rsidRPr="00CE106D">
        <w:rPr>
          <w:rFonts w:ascii="Times New Roman" w:hAnsi="Times New Roman"/>
          <w:szCs w:val="24"/>
        </w:rPr>
        <w:t>The offeror shall address its plan to obtain all licenses and permits required by local law (see DOSAR 652.242-73 in Section 2).  If offeror already possesses the locally required licenses and permits, a copy shall be provided</w:t>
      </w:r>
    </w:p>
    <w:p w14:paraId="26BF8B9A" w14:textId="7FAAE503" w:rsidR="004D7483" w:rsidRPr="008511DE" w:rsidRDefault="00D009D5" w:rsidP="007A3AC8">
      <w:pPr>
        <w:tabs>
          <w:tab w:val="left" w:pos="0"/>
        </w:tabs>
        <w:suppressAutoHyphens/>
        <w:spacing w:line="240" w:lineRule="auto"/>
        <w:ind w:left="360" w:hanging="360"/>
        <w:jc w:val="left"/>
        <w:rPr>
          <w:rFonts w:ascii="Times New Roman" w:hAnsi="Times New Roman"/>
          <w:szCs w:val="24"/>
        </w:rPr>
      </w:pPr>
      <w:r w:rsidRPr="008511DE">
        <w:rPr>
          <w:rFonts w:ascii="Times New Roman" w:hAnsi="Times New Roman"/>
          <w:szCs w:val="24"/>
        </w:rPr>
        <w:t>6</w:t>
      </w:r>
      <w:r w:rsidR="004D7483" w:rsidRPr="008511DE">
        <w:rPr>
          <w:rFonts w:ascii="Times New Roman" w:hAnsi="Times New Roman"/>
          <w:szCs w:val="24"/>
        </w:rPr>
        <w:t xml:space="preserve">.  The offeror’s strategic plan for </w:t>
      </w:r>
      <w:r w:rsidR="004D7483" w:rsidRPr="008511DE">
        <w:rPr>
          <w:rFonts w:ascii="Times New Roman" w:hAnsi="Times New Roman"/>
          <w:szCs w:val="24"/>
          <w:u w:val="single"/>
        </w:rPr>
        <w:t>____</w:t>
      </w:r>
      <w:r w:rsidR="00CE106D">
        <w:rPr>
          <w:rFonts w:ascii="Times New Roman" w:hAnsi="Times New Roman"/>
          <w:szCs w:val="24"/>
          <w:u w:val="single"/>
        </w:rPr>
        <w:t xml:space="preserve">CCTV installations </w:t>
      </w:r>
      <w:r w:rsidR="004D7483" w:rsidRPr="008511DE">
        <w:rPr>
          <w:rFonts w:ascii="Times New Roman" w:hAnsi="Times New Roman"/>
          <w:szCs w:val="24"/>
        </w:rPr>
        <w:t xml:space="preserve"> services to include but not limited to:</w:t>
      </w:r>
    </w:p>
    <w:p w14:paraId="1D5B684B" w14:textId="77777777" w:rsidR="004D7483" w:rsidRPr="008511DE" w:rsidRDefault="004D7483" w:rsidP="007A3AC8">
      <w:pPr>
        <w:tabs>
          <w:tab w:val="left" w:pos="0"/>
        </w:tabs>
        <w:suppressAutoHyphens/>
        <w:spacing w:line="240" w:lineRule="auto"/>
        <w:ind w:left="360" w:hanging="360"/>
        <w:jc w:val="left"/>
        <w:rPr>
          <w:rFonts w:ascii="Times New Roman" w:hAnsi="Times New Roman"/>
          <w:szCs w:val="24"/>
        </w:rPr>
      </w:pPr>
      <w:r w:rsidRPr="008511DE">
        <w:rPr>
          <w:rFonts w:ascii="Times New Roman" w:hAnsi="Times New Roman"/>
          <w:szCs w:val="24"/>
        </w:rPr>
        <w:t xml:space="preserve">     (a)  A work plan taking into account all work elements in Section 1, Performance Work Statement.</w:t>
      </w:r>
    </w:p>
    <w:p w14:paraId="56BCB473" w14:textId="77777777" w:rsidR="004D7483" w:rsidRPr="008511DE" w:rsidRDefault="004D7483" w:rsidP="007A3AC8">
      <w:pPr>
        <w:tabs>
          <w:tab w:val="left" w:pos="0"/>
        </w:tabs>
        <w:suppressAutoHyphens/>
        <w:spacing w:line="240" w:lineRule="auto"/>
        <w:ind w:left="360" w:hanging="360"/>
        <w:jc w:val="left"/>
        <w:rPr>
          <w:rFonts w:ascii="Times New Roman" w:hAnsi="Times New Roman"/>
          <w:szCs w:val="24"/>
        </w:rPr>
      </w:pPr>
      <w:r w:rsidRPr="008511DE">
        <w:rPr>
          <w:rFonts w:ascii="Times New Roman" w:hAnsi="Times New Roman"/>
          <w:szCs w:val="24"/>
        </w:rPr>
        <w:t xml:space="preserve">     (b)  Identify types and quantities of equipment, supplies and materials required for performance of services under this contract.  Identify if the offeror already possesses the listed items and their condition for suitability and if not already possessed or inadequate for use how and when the items will be obtained;</w:t>
      </w:r>
    </w:p>
    <w:p w14:paraId="20638A41" w14:textId="77777777" w:rsidR="004D7483" w:rsidRPr="008511DE" w:rsidRDefault="004D7483" w:rsidP="007A3AC8">
      <w:pPr>
        <w:tabs>
          <w:tab w:val="left" w:pos="0"/>
        </w:tabs>
        <w:suppressAutoHyphens/>
        <w:spacing w:line="240" w:lineRule="auto"/>
        <w:ind w:left="360" w:hanging="360"/>
        <w:jc w:val="left"/>
        <w:rPr>
          <w:rFonts w:ascii="Times New Roman" w:hAnsi="Times New Roman"/>
          <w:szCs w:val="24"/>
        </w:rPr>
      </w:pPr>
      <w:r w:rsidRPr="008511DE">
        <w:rPr>
          <w:rFonts w:ascii="Times New Roman" w:hAnsi="Times New Roman"/>
          <w:szCs w:val="24"/>
        </w:rPr>
        <w:t xml:space="preserve">     (c)  Plan of ensuring quality of services including but not limited to contract administration and oversight; and </w:t>
      </w:r>
    </w:p>
    <w:p w14:paraId="25BB975D" w14:textId="77777777" w:rsidR="007D69F4" w:rsidRPr="008511DE" w:rsidRDefault="004D7483" w:rsidP="007A3AC8">
      <w:pPr>
        <w:tabs>
          <w:tab w:val="left" w:pos="0"/>
        </w:tabs>
        <w:suppressAutoHyphens/>
        <w:spacing w:line="240" w:lineRule="auto"/>
        <w:ind w:left="360" w:hanging="360"/>
        <w:jc w:val="left"/>
        <w:rPr>
          <w:rFonts w:ascii="Times New Roman" w:hAnsi="Times New Roman"/>
          <w:szCs w:val="24"/>
        </w:rPr>
      </w:pPr>
      <w:r w:rsidRPr="008511DE">
        <w:rPr>
          <w:rFonts w:ascii="Times New Roman" w:hAnsi="Times New Roman"/>
          <w:szCs w:val="24"/>
        </w:rPr>
        <w:t xml:space="preserve">     (d)  (1) If insurance is required by the solicitation, a copy of the Certificate of Insurance(s), </w:t>
      </w:r>
    </w:p>
    <w:p w14:paraId="28AA83A8" w14:textId="77777777" w:rsidR="004D7483" w:rsidRPr="008511DE" w:rsidRDefault="007D69F4" w:rsidP="007A3AC8">
      <w:pPr>
        <w:tabs>
          <w:tab w:val="left" w:pos="0"/>
        </w:tabs>
        <w:suppressAutoHyphens/>
        <w:spacing w:line="240" w:lineRule="auto"/>
        <w:ind w:left="360" w:hanging="360"/>
        <w:jc w:val="left"/>
        <w:rPr>
          <w:rFonts w:ascii="Times New Roman" w:hAnsi="Times New Roman"/>
          <w:szCs w:val="24"/>
        </w:rPr>
      </w:pPr>
      <w:r w:rsidRPr="008511DE">
        <w:rPr>
          <w:rFonts w:ascii="Times New Roman" w:hAnsi="Times New Roman"/>
          <w:szCs w:val="24"/>
        </w:rPr>
        <w:tab/>
      </w:r>
      <w:r w:rsidR="004D7483" w:rsidRPr="008511DE">
        <w:rPr>
          <w:rFonts w:ascii="Times New Roman" w:hAnsi="Times New Roman"/>
          <w:b/>
          <w:szCs w:val="24"/>
        </w:rPr>
        <w:t>or</w:t>
      </w:r>
      <w:r w:rsidR="004D7483" w:rsidRPr="008511DE">
        <w:rPr>
          <w:rFonts w:ascii="Times New Roman" w:hAnsi="Times New Roman"/>
          <w:szCs w:val="24"/>
        </w:rPr>
        <w:t xml:space="preserve"> (2) a statement that the contractor will get the required insurance, and the name of the insurance provider to be used.  </w:t>
      </w:r>
    </w:p>
    <w:p w14:paraId="308998B4" w14:textId="77777777" w:rsidR="00BD2DF8" w:rsidRPr="008511DE" w:rsidRDefault="00BD2DF8" w:rsidP="004D7483">
      <w:pPr>
        <w:tabs>
          <w:tab w:val="left" w:pos="0"/>
        </w:tabs>
        <w:suppressAutoHyphens/>
        <w:spacing w:line="240" w:lineRule="auto"/>
        <w:rPr>
          <w:rFonts w:ascii="Times New Roman" w:hAnsi="Times New Roman"/>
          <w:b/>
          <w:i/>
          <w:szCs w:val="24"/>
        </w:rPr>
      </w:pPr>
      <w:r w:rsidRPr="008511DE">
        <w:rPr>
          <w:rFonts w:ascii="Times New Roman" w:hAnsi="Times New Roman"/>
          <w:b/>
          <w:i/>
          <w:szCs w:val="24"/>
        </w:rPr>
        <w:tab/>
      </w:r>
    </w:p>
    <w:p w14:paraId="29B3EE9C" w14:textId="046D17C1" w:rsidR="00CE106D" w:rsidRPr="008511DE" w:rsidRDefault="00BD2DF8" w:rsidP="00CE106D">
      <w:pPr>
        <w:tabs>
          <w:tab w:val="left" w:pos="0"/>
        </w:tabs>
        <w:suppressAutoHyphens/>
        <w:spacing w:line="240" w:lineRule="auto"/>
        <w:rPr>
          <w:rFonts w:ascii="Times New Roman" w:hAnsi="Times New Roman"/>
          <w:szCs w:val="24"/>
        </w:rPr>
      </w:pPr>
      <w:r w:rsidRPr="008511DE">
        <w:rPr>
          <w:rFonts w:ascii="Times New Roman" w:hAnsi="Times New Roman"/>
          <w:b/>
          <w:szCs w:val="24"/>
        </w:rPr>
        <w:t>[</w:t>
      </w:r>
    </w:p>
    <w:p w14:paraId="34152221" w14:textId="5BD18760" w:rsidR="00E96EE3" w:rsidRPr="008511DE" w:rsidRDefault="00E96EE3" w:rsidP="00812EAF">
      <w:pPr>
        <w:tabs>
          <w:tab w:val="left" w:pos="0"/>
        </w:tabs>
        <w:suppressAutoHyphens/>
        <w:spacing w:line="240" w:lineRule="auto"/>
        <w:jc w:val="center"/>
        <w:rPr>
          <w:rFonts w:ascii="Times New Roman" w:hAnsi="Times New Roman"/>
          <w:szCs w:val="24"/>
        </w:rPr>
      </w:pPr>
      <w:r w:rsidRPr="008511DE">
        <w:rPr>
          <w:rFonts w:ascii="Times New Roman" w:hAnsi="Times New Roman"/>
          <w:szCs w:val="24"/>
        </w:rPr>
        <w:t>ADDENDUM TO SOLICITATION PROVISIONS</w:t>
      </w:r>
    </w:p>
    <w:p w14:paraId="29CB101A" w14:textId="77777777" w:rsidR="00E96EE3" w:rsidRPr="008511DE" w:rsidRDefault="00E96EE3" w:rsidP="00812EAF">
      <w:pPr>
        <w:tabs>
          <w:tab w:val="left" w:pos="0"/>
        </w:tabs>
        <w:suppressAutoHyphens/>
        <w:spacing w:line="240" w:lineRule="auto"/>
        <w:jc w:val="center"/>
        <w:rPr>
          <w:rFonts w:ascii="Times New Roman" w:hAnsi="Times New Roman"/>
          <w:szCs w:val="24"/>
        </w:rPr>
      </w:pPr>
      <w:r w:rsidRPr="008511DE">
        <w:rPr>
          <w:rFonts w:ascii="Times New Roman" w:hAnsi="Times New Roman"/>
          <w:szCs w:val="24"/>
        </w:rPr>
        <w:t>FAR AND DOSAR PROVISIONS NOT PRESCRIBED IN PART 12</w:t>
      </w:r>
    </w:p>
    <w:p w14:paraId="6E356D31" w14:textId="77777777" w:rsidR="00E96EE3" w:rsidRPr="008511DE" w:rsidRDefault="00E96EE3" w:rsidP="00812EAF">
      <w:pPr>
        <w:spacing w:line="240" w:lineRule="auto"/>
        <w:rPr>
          <w:rFonts w:ascii="Times New Roman" w:hAnsi="Times New Roman"/>
          <w:szCs w:val="24"/>
        </w:rPr>
      </w:pPr>
    </w:p>
    <w:p w14:paraId="12AAD00A" w14:textId="77777777" w:rsidR="00E96EE3" w:rsidRPr="008511DE" w:rsidRDefault="00E96EE3" w:rsidP="00E83AB9">
      <w:pPr>
        <w:pStyle w:val="BodyText"/>
        <w:tabs>
          <w:tab w:val="left" w:pos="-720"/>
        </w:tabs>
        <w:rPr>
          <w:szCs w:val="24"/>
          <w:u w:val="none"/>
        </w:rPr>
      </w:pPr>
      <w:r w:rsidRPr="008511DE">
        <w:rPr>
          <w:szCs w:val="24"/>
          <w:u w:val="none"/>
        </w:rPr>
        <w:t xml:space="preserve">52.252-1  </w:t>
      </w:r>
      <w:r w:rsidR="00E94E90" w:rsidRPr="008511DE">
        <w:rPr>
          <w:szCs w:val="24"/>
          <w:u w:val="none"/>
        </w:rPr>
        <w:tab/>
      </w:r>
      <w:r w:rsidRPr="008511DE">
        <w:rPr>
          <w:szCs w:val="24"/>
          <w:u w:val="none"/>
        </w:rPr>
        <w:t>SOLICITATION PROVISIONS INCORPORATED BY REFERENCE (FEB 1998)</w:t>
      </w:r>
    </w:p>
    <w:p w14:paraId="3DFBBE04" w14:textId="77777777" w:rsidR="00E96EE3" w:rsidRPr="008511DE" w:rsidRDefault="00E96EE3" w:rsidP="00E83AB9">
      <w:pPr>
        <w:spacing w:line="240" w:lineRule="auto"/>
        <w:rPr>
          <w:rFonts w:ascii="Times New Roman" w:hAnsi="Times New Roman"/>
          <w:szCs w:val="24"/>
        </w:rPr>
      </w:pPr>
    </w:p>
    <w:p w14:paraId="7DB563A2" w14:textId="77777777" w:rsidR="00493869" w:rsidRPr="008511DE" w:rsidRDefault="00E96EE3" w:rsidP="00493869">
      <w:pPr>
        <w:rPr>
          <w:rFonts w:ascii="Times New Roman" w:hAnsi="Times New Roman"/>
          <w:szCs w:val="24"/>
        </w:rPr>
      </w:pPr>
      <w:r w:rsidRPr="008511DE">
        <w:rPr>
          <w:rFonts w:ascii="Times New Roman" w:hAnsi="Times New Roman"/>
          <w:szCs w:val="24"/>
        </w:rPr>
        <w:tab/>
      </w:r>
      <w:r w:rsidR="00493869" w:rsidRPr="008511DE">
        <w:rPr>
          <w:rFonts w:ascii="Times New Roman" w:hAnsi="Times New Roman"/>
          <w:szCs w:val="24"/>
        </w:rPr>
        <w:t xml:space="preserve">This solicitation incorporates one or more solicitation provisions by reference, with the same force and effect as if they were given in full text. Upon request, the Contracting Officer will make their full text available. In addition, the full text of a clause may be accessed electronically at </w:t>
      </w:r>
      <w:hyperlink r:id="rId225" w:history="1">
        <w:r w:rsidR="00493869" w:rsidRPr="008511DE">
          <w:rPr>
            <w:rStyle w:val="Hyperlink"/>
            <w:rFonts w:ascii="Times New Roman" w:hAnsi="Times New Roman"/>
            <w:szCs w:val="24"/>
          </w:rPr>
          <w:t>Acquisition.gov</w:t>
        </w:r>
      </w:hyperlink>
      <w:r w:rsidR="00493869" w:rsidRPr="008511DE">
        <w:rPr>
          <w:rFonts w:ascii="Times New Roman" w:hAnsi="Times New Roman"/>
          <w:szCs w:val="24"/>
        </w:rPr>
        <w:t xml:space="preserve"> this address is subject to change.</w:t>
      </w:r>
    </w:p>
    <w:p w14:paraId="32BC494B" w14:textId="77777777" w:rsidR="00493869" w:rsidRPr="008511DE" w:rsidRDefault="00493869" w:rsidP="00493869">
      <w:pPr>
        <w:rPr>
          <w:rFonts w:ascii="Times New Roman" w:hAnsi="Times New Roman"/>
          <w:szCs w:val="24"/>
        </w:rPr>
      </w:pPr>
    </w:p>
    <w:p w14:paraId="7C549D6E" w14:textId="77777777" w:rsidR="00493869" w:rsidRPr="008511DE" w:rsidRDefault="00493869" w:rsidP="00493869">
      <w:pPr>
        <w:rPr>
          <w:rFonts w:ascii="Times New Roman" w:hAnsi="Times New Roman"/>
          <w:szCs w:val="24"/>
        </w:rPr>
      </w:pPr>
      <w:r w:rsidRPr="008511DE">
        <w:rPr>
          <w:rFonts w:ascii="Times New Roman" w:hAnsi="Times New Roman"/>
          <w:szCs w:val="24"/>
        </w:rPr>
        <w:t xml:space="preserve">If the Federal Acquisition Regulation (FAR) is not available at the location indicated above, use the Department of State Acquisition website at </w:t>
      </w:r>
      <w:hyperlink r:id="rId226" w:history="1">
        <w:r w:rsidRPr="008511DE">
          <w:rPr>
            <w:rStyle w:val="Hyperlink"/>
            <w:rFonts w:ascii="Times New Roman" w:hAnsi="Times New Roman"/>
            <w:szCs w:val="24"/>
          </w:rPr>
          <w:t>e-CFR</w:t>
        </w:r>
      </w:hyperlink>
      <w:r w:rsidRPr="008511DE">
        <w:rPr>
          <w:rFonts w:ascii="Times New Roman" w:hAnsi="Times New Roman"/>
          <w:szCs w:val="24"/>
        </w:rPr>
        <w:t xml:space="preserve"> to see the links to the FAR.  You may also use an Internet “search engine” (for example, Google, Yahoo or Excite) to obtain the latest location of the most current FAR.</w:t>
      </w:r>
    </w:p>
    <w:p w14:paraId="55288756" w14:textId="77777777" w:rsidR="00E96EE3" w:rsidRPr="008511DE" w:rsidRDefault="00E96EE3" w:rsidP="00E83AB9">
      <w:pPr>
        <w:spacing w:line="240" w:lineRule="auto"/>
        <w:jc w:val="left"/>
        <w:rPr>
          <w:rFonts w:ascii="Times New Roman" w:hAnsi="Times New Roman"/>
          <w:szCs w:val="24"/>
        </w:rPr>
      </w:pPr>
    </w:p>
    <w:p w14:paraId="0EDCCA2F" w14:textId="77777777" w:rsidR="00E96EE3" w:rsidRPr="008511DE" w:rsidRDefault="00E96EE3" w:rsidP="00E83AB9">
      <w:pPr>
        <w:spacing w:line="240" w:lineRule="auto"/>
        <w:jc w:val="left"/>
        <w:rPr>
          <w:rFonts w:ascii="Times New Roman" w:hAnsi="Times New Roman"/>
          <w:szCs w:val="24"/>
        </w:rPr>
      </w:pPr>
      <w:r w:rsidRPr="008511DE">
        <w:rPr>
          <w:rFonts w:ascii="Times New Roman" w:hAnsi="Times New Roman"/>
          <w:szCs w:val="24"/>
        </w:rPr>
        <w:t>The following Federal Acquisition Regulation solicitation provisions are incorporated by reference:</w:t>
      </w:r>
    </w:p>
    <w:p w14:paraId="47451BAE" w14:textId="77777777" w:rsidR="00E96EE3" w:rsidRPr="008511DE" w:rsidRDefault="00E96EE3" w:rsidP="00E83AB9">
      <w:pPr>
        <w:spacing w:line="240" w:lineRule="auto"/>
        <w:jc w:val="left"/>
        <w:rPr>
          <w:rFonts w:ascii="Times New Roman" w:hAnsi="Times New Roman"/>
          <w:szCs w:val="24"/>
          <w:u w:val="single"/>
        </w:rPr>
      </w:pPr>
    </w:p>
    <w:p w14:paraId="4143BB4D" w14:textId="77777777" w:rsidR="00E96EE3" w:rsidRPr="008511DE" w:rsidRDefault="00247A0E" w:rsidP="00812EAF">
      <w:pPr>
        <w:spacing w:line="240" w:lineRule="auto"/>
        <w:jc w:val="left"/>
        <w:rPr>
          <w:rFonts w:ascii="Times New Roman" w:hAnsi="Times New Roman"/>
          <w:szCs w:val="24"/>
          <w:u w:val="single"/>
        </w:rPr>
      </w:pPr>
      <w:r w:rsidRPr="008511DE">
        <w:rPr>
          <w:rFonts w:ascii="Times New Roman" w:hAnsi="Times New Roman"/>
          <w:szCs w:val="24"/>
          <w:u w:val="single"/>
        </w:rPr>
        <w:t>PROVISION</w:t>
      </w:r>
      <w:r w:rsidR="00E96EE3" w:rsidRPr="008511DE">
        <w:rPr>
          <w:rFonts w:ascii="Times New Roman" w:hAnsi="Times New Roman"/>
          <w:szCs w:val="24"/>
        </w:rPr>
        <w:tab/>
      </w:r>
      <w:r w:rsidR="00E96EE3" w:rsidRPr="008511DE">
        <w:rPr>
          <w:rFonts w:ascii="Times New Roman" w:hAnsi="Times New Roman"/>
          <w:szCs w:val="24"/>
          <w:u w:val="single"/>
        </w:rPr>
        <w:t>TITLE AND DATE</w:t>
      </w:r>
    </w:p>
    <w:p w14:paraId="5E7551B0" w14:textId="77777777" w:rsidR="00247A0E" w:rsidRPr="008511DE" w:rsidRDefault="00247A0E" w:rsidP="00812EAF">
      <w:pPr>
        <w:spacing w:line="240" w:lineRule="auto"/>
        <w:jc w:val="left"/>
        <w:rPr>
          <w:rFonts w:ascii="Times New Roman" w:hAnsi="Times New Roman"/>
          <w:szCs w:val="24"/>
          <w:u w:val="single"/>
        </w:rPr>
      </w:pPr>
    </w:p>
    <w:p w14:paraId="55CBA92C" w14:textId="77777777" w:rsidR="00247A0E" w:rsidRPr="008511DE" w:rsidRDefault="00247A0E" w:rsidP="00032A56">
      <w:pPr>
        <w:autoSpaceDE w:val="0"/>
        <w:autoSpaceDN w:val="0"/>
        <w:adjustRightInd w:val="0"/>
        <w:jc w:val="left"/>
        <w:rPr>
          <w:rFonts w:ascii="Times New Roman" w:hAnsi="Times New Roman"/>
          <w:szCs w:val="24"/>
        </w:rPr>
      </w:pPr>
      <w:r w:rsidRPr="008511DE">
        <w:rPr>
          <w:rFonts w:ascii="Times New Roman" w:hAnsi="Times New Roman"/>
          <w:szCs w:val="24"/>
        </w:rPr>
        <w:t xml:space="preserve">52.204-7       </w:t>
      </w:r>
      <w:r w:rsidR="00032A56" w:rsidRPr="008511DE">
        <w:rPr>
          <w:rFonts w:ascii="Times New Roman" w:hAnsi="Times New Roman"/>
          <w:szCs w:val="24"/>
        </w:rPr>
        <w:tab/>
      </w:r>
      <w:r w:rsidRPr="008511DE">
        <w:rPr>
          <w:rFonts w:ascii="Times New Roman" w:hAnsi="Times New Roman"/>
          <w:szCs w:val="24"/>
        </w:rPr>
        <w:t>SYSTEM FOR AWARD MANAGEMENT (</w:t>
      </w:r>
      <w:r w:rsidR="00E53928" w:rsidRPr="008511DE">
        <w:rPr>
          <w:rFonts w:ascii="Times New Roman" w:hAnsi="Times New Roman"/>
          <w:szCs w:val="24"/>
        </w:rPr>
        <w:t>OCT 201</w:t>
      </w:r>
      <w:r w:rsidR="00CC6DC9" w:rsidRPr="008511DE">
        <w:rPr>
          <w:rFonts w:ascii="Times New Roman" w:hAnsi="Times New Roman"/>
          <w:szCs w:val="24"/>
        </w:rPr>
        <w:t>8</w:t>
      </w:r>
      <w:r w:rsidRPr="008511DE">
        <w:rPr>
          <w:rFonts w:ascii="Times New Roman" w:hAnsi="Times New Roman"/>
          <w:szCs w:val="24"/>
        </w:rPr>
        <w:t>)</w:t>
      </w:r>
    </w:p>
    <w:p w14:paraId="0125EDD5" w14:textId="77777777" w:rsidR="00E96EE3" w:rsidRPr="008511DE" w:rsidRDefault="00E96EE3" w:rsidP="00812EAF">
      <w:pPr>
        <w:tabs>
          <w:tab w:val="left" w:pos="0"/>
        </w:tabs>
        <w:suppressAutoHyphens/>
        <w:spacing w:line="240" w:lineRule="auto"/>
        <w:jc w:val="left"/>
        <w:rPr>
          <w:rFonts w:ascii="Times New Roman" w:hAnsi="Times New Roman"/>
          <w:b/>
          <w:szCs w:val="24"/>
        </w:rPr>
      </w:pPr>
    </w:p>
    <w:p w14:paraId="2721A69F" w14:textId="77777777" w:rsidR="00032A56" w:rsidRPr="008511DE" w:rsidRDefault="00032A56" w:rsidP="00032A56">
      <w:pPr>
        <w:rPr>
          <w:rFonts w:ascii="Times New Roman" w:hAnsi="Times New Roman"/>
          <w:caps/>
          <w:color w:val="000000"/>
          <w:szCs w:val="24"/>
        </w:rPr>
      </w:pPr>
      <w:r w:rsidRPr="008511DE">
        <w:rPr>
          <w:rFonts w:ascii="Times New Roman" w:hAnsi="Times New Roman"/>
          <w:color w:val="000000"/>
          <w:szCs w:val="24"/>
        </w:rPr>
        <w:t>52.204-16</w:t>
      </w:r>
      <w:r w:rsidRPr="008511DE">
        <w:rPr>
          <w:rFonts w:ascii="Times New Roman" w:hAnsi="Times New Roman"/>
          <w:color w:val="000000"/>
          <w:szCs w:val="24"/>
        </w:rPr>
        <w:tab/>
      </w:r>
      <w:r w:rsidRPr="008511DE">
        <w:rPr>
          <w:rFonts w:ascii="Times New Roman" w:hAnsi="Times New Roman"/>
          <w:caps/>
          <w:color w:val="000000"/>
          <w:szCs w:val="24"/>
        </w:rPr>
        <w:t>Commercial and Government Entity Code Reporting</w:t>
      </w:r>
    </w:p>
    <w:p w14:paraId="5101FBFA" w14:textId="77777777" w:rsidR="00032A56" w:rsidRPr="008511DE" w:rsidRDefault="00032A56" w:rsidP="00032A56">
      <w:pPr>
        <w:rPr>
          <w:rFonts w:ascii="Times New Roman" w:hAnsi="Times New Roman"/>
          <w:color w:val="000000"/>
          <w:szCs w:val="24"/>
        </w:rPr>
      </w:pPr>
      <w:r w:rsidRPr="008511DE">
        <w:rPr>
          <w:rFonts w:ascii="Times New Roman" w:hAnsi="Times New Roman"/>
          <w:caps/>
          <w:color w:val="000000"/>
          <w:szCs w:val="24"/>
        </w:rPr>
        <w:tab/>
      </w:r>
      <w:r w:rsidRPr="008511DE">
        <w:rPr>
          <w:rFonts w:ascii="Times New Roman" w:hAnsi="Times New Roman"/>
          <w:caps/>
          <w:color w:val="000000"/>
          <w:szCs w:val="24"/>
        </w:rPr>
        <w:tab/>
      </w:r>
      <w:r w:rsidRPr="008511DE">
        <w:rPr>
          <w:rFonts w:ascii="Times New Roman" w:hAnsi="Times New Roman"/>
          <w:color w:val="000000"/>
          <w:szCs w:val="24"/>
        </w:rPr>
        <w:t>(</w:t>
      </w:r>
      <w:r w:rsidR="00F3722D" w:rsidRPr="008511DE">
        <w:rPr>
          <w:rFonts w:ascii="Times New Roman" w:hAnsi="Times New Roman"/>
          <w:color w:val="000000"/>
          <w:szCs w:val="24"/>
        </w:rPr>
        <w:t>JUL 2016</w:t>
      </w:r>
      <w:r w:rsidRPr="008511DE">
        <w:rPr>
          <w:rFonts w:ascii="Times New Roman" w:hAnsi="Times New Roman"/>
          <w:color w:val="000000"/>
          <w:szCs w:val="24"/>
        </w:rPr>
        <w:t>)</w:t>
      </w:r>
    </w:p>
    <w:p w14:paraId="3F6CF4C6" w14:textId="77777777" w:rsidR="00247A0E" w:rsidRPr="008511DE" w:rsidRDefault="00247A0E" w:rsidP="008D4A74">
      <w:pPr>
        <w:pStyle w:val="BodyText2"/>
        <w:spacing w:line="240" w:lineRule="auto"/>
        <w:rPr>
          <w:b w:val="0"/>
          <w:szCs w:val="24"/>
        </w:rPr>
      </w:pPr>
      <w:r w:rsidRPr="008511DE">
        <w:rPr>
          <w:b w:val="0"/>
          <w:szCs w:val="24"/>
        </w:rPr>
        <w:t>52.209-7         INFORMATION REGARDING RESPO</w:t>
      </w:r>
      <w:r w:rsidR="00252717" w:rsidRPr="008511DE">
        <w:rPr>
          <w:b w:val="0"/>
          <w:szCs w:val="24"/>
          <w:lang w:val="en-US"/>
        </w:rPr>
        <w:t>N</w:t>
      </w:r>
      <w:r w:rsidRPr="008511DE">
        <w:rPr>
          <w:b w:val="0"/>
          <w:szCs w:val="24"/>
        </w:rPr>
        <w:t>SIBILITY MATTERS (JUL 2013)</w:t>
      </w:r>
    </w:p>
    <w:p w14:paraId="51F72E57" w14:textId="77777777" w:rsidR="00247A0E" w:rsidRPr="008511DE" w:rsidRDefault="00247A0E" w:rsidP="008D4A74">
      <w:pPr>
        <w:pStyle w:val="BodyText2"/>
        <w:spacing w:line="240" w:lineRule="auto"/>
        <w:rPr>
          <w:b w:val="0"/>
          <w:szCs w:val="24"/>
        </w:rPr>
      </w:pPr>
    </w:p>
    <w:p w14:paraId="12B9945A" w14:textId="77777777" w:rsidR="00247A0E" w:rsidRPr="008511DE" w:rsidRDefault="00247A0E" w:rsidP="00247A0E">
      <w:pPr>
        <w:autoSpaceDE w:val="0"/>
        <w:autoSpaceDN w:val="0"/>
        <w:adjustRightInd w:val="0"/>
        <w:rPr>
          <w:rFonts w:ascii="Times New Roman" w:hAnsi="Times New Roman"/>
          <w:szCs w:val="24"/>
        </w:rPr>
      </w:pPr>
      <w:r w:rsidRPr="008511DE">
        <w:rPr>
          <w:rFonts w:ascii="Times New Roman" w:hAnsi="Times New Roman"/>
          <w:szCs w:val="24"/>
        </w:rPr>
        <w:t>52.214-34</w:t>
      </w:r>
      <w:r w:rsidRPr="008511DE">
        <w:rPr>
          <w:rFonts w:ascii="Times New Roman" w:hAnsi="Times New Roman"/>
          <w:szCs w:val="24"/>
        </w:rPr>
        <w:tab/>
        <w:t>SUBMISSION OF OFFERS IN THE ENGLISH LANGUAGE (APR 1991)</w:t>
      </w:r>
    </w:p>
    <w:p w14:paraId="747D04E1" w14:textId="77777777" w:rsidR="00247A0E" w:rsidRPr="008511DE" w:rsidRDefault="00247A0E" w:rsidP="00247A0E">
      <w:pPr>
        <w:autoSpaceDE w:val="0"/>
        <w:autoSpaceDN w:val="0"/>
        <w:adjustRightInd w:val="0"/>
        <w:ind w:left="1440" w:hanging="1440"/>
        <w:rPr>
          <w:rFonts w:ascii="Times New Roman" w:hAnsi="Times New Roman"/>
          <w:szCs w:val="24"/>
        </w:rPr>
      </w:pPr>
    </w:p>
    <w:p w14:paraId="245EFD1E" w14:textId="65B80E5B" w:rsidR="0075248E" w:rsidRPr="008511DE" w:rsidRDefault="0075248E" w:rsidP="0075248E">
      <w:pPr>
        <w:rPr>
          <w:rFonts w:ascii="Times New Roman" w:hAnsi="Times New Roman"/>
          <w:szCs w:val="24"/>
        </w:rPr>
      </w:pPr>
      <w:r w:rsidRPr="008511DE">
        <w:rPr>
          <w:rFonts w:ascii="Times New Roman" w:hAnsi="Times New Roman"/>
          <w:szCs w:val="24"/>
        </w:rPr>
        <w:t>52.222-56</w:t>
      </w:r>
      <w:r w:rsidRPr="008511DE">
        <w:rPr>
          <w:rFonts w:ascii="Times New Roman" w:hAnsi="Times New Roman"/>
          <w:szCs w:val="24"/>
        </w:rPr>
        <w:tab/>
        <w:t>CERTIFICATION REGARDING TRAFFICKING IN PERSONS (</w:t>
      </w:r>
      <w:r w:rsidR="00767481">
        <w:rPr>
          <w:rFonts w:ascii="Times New Roman" w:hAnsi="Times New Roman"/>
          <w:szCs w:val="24"/>
        </w:rPr>
        <w:t>OCT 2020</w:t>
      </w:r>
      <w:r w:rsidRPr="008511DE">
        <w:rPr>
          <w:rFonts w:ascii="Times New Roman" w:hAnsi="Times New Roman"/>
          <w:szCs w:val="24"/>
        </w:rPr>
        <w:t>)</w:t>
      </w:r>
    </w:p>
    <w:p w14:paraId="6B211D9F" w14:textId="77777777" w:rsidR="0075248E" w:rsidRPr="008511DE" w:rsidRDefault="0075248E" w:rsidP="00247A0E">
      <w:pPr>
        <w:autoSpaceDE w:val="0"/>
        <w:autoSpaceDN w:val="0"/>
        <w:adjustRightInd w:val="0"/>
        <w:ind w:left="1440" w:hanging="1440"/>
        <w:rPr>
          <w:rFonts w:ascii="Times New Roman" w:hAnsi="Times New Roman"/>
          <w:szCs w:val="24"/>
        </w:rPr>
      </w:pPr>
    </w:p>
    <w:p w14:paraId="1CE953F9" w14:textId="77777777" w:rsidR="00E96EE3" w:rsidRPr="008511DE" w:rsidRDefault="00E96EE3" w:rsidP="00812EAF">
      <w:pPr>
        <w:tabs>
          <w:tab w:val="left" w:pos="0"/>
        </w:tabs>
        <w:suppressAutoHyphens/>
        <w:spacing w:line="240" w:lineRule="auto"/>
        <w:jc w:val="left"/>
        <w:rPr>
          <w:rFonts w:ascii="Times New Roman" w:hAnsi="Times New Roman"/>
          <w:szCs w:val="24"/>
        </w:rPr>
      </w:pPr>
      <w:r w:rsidRPr="008511DE">
        <w:rPr>
          <w:rFonts w:ascii="Times New Roman" w:hAnsi="Times New Roman"/>
          <w:szCs w:val="24"/>
        </w:rPr>
        <w:t>52.237-1</w:t>
      </w:r>
      <w:r w:rsidRPr="008511DE">
        <w:rPr>
          <w:rFonts w:ascii="Times New Roman" w:hAnsi="Times New Roman"/>
          <w:szCs w:val="24"/>
        </w:rPr>
        <w:tab/>
        <w:t>S</w:t>
      </w:r>
      <w:r w:rsidR="00247A0E" w:rsidRPr="008511DE">
        <w:rPr>
          <w:rFonts w:ascii="Times New Roman" w:hAnsi="Times New Roman"/>
          <w:szCs w:val="24"/>
        </w:rPr>
        <w:t>ITE</w:t>
      </w:r>
      <w:r w:rsidRPr="008511DE">
        <w:rPr>
          <w:rFonts w:ascii="Times New Roman" w:hAnsi="Times New Roman"/>
          <w:szCs w:val="24"/>
        </w:rPr>
        <w:t xml:space="preserve"> V</w:t>
      </w:r>
      <w:r w:rsidR="00247A0E" w:rsidRPr="008511DE">
        <w:rPr>
          <w:rFonts w:ascii="Times New Roman" w:hAnsi="Times New Roman"/>
          <w:szCs w:val="24"/>
        </w:rPr>
        <w:t>ISIT</w:t>
      </w:r>
      <w:r w:rsidRPr="008511DE">
        <w:rPr>
          <w:rFonts w:ascii="Times New Roman" w:hAnsi="Times New Roman"/>
          <w:szCs w:val="24"/>
        </w:rPr>
        <w:t xml:space="preserve"> (APR 1984)</w:t>
      </w:r>
    </w:p>
    <w:p w14:paraId="3E472AA2" w14:textId="77777777" w:rsidR="00E96EE3" w:rsidRPr="008511DE" w:rsidRDefault="00E96EE3" w:rsidP="00812EAF">
      <w:pPr>
        <w:tabs>
          <w:tab w:val="left" w:pos="0"/>
        </w:tabs>
        <w:suppressAutoHyphens/>
        <w:spacing w:line="240" w:lineRule="auto"/>
        <w:jc w:val="left"/>
        <w:rPr>
          <w:rFonts w:ascii="Times New Roman" w:hAnsi="Times New Roman"/>
          <w:szCs w:val="24"/>
        </w:rPr>
      </w:pPr>
    </w:p>
    <w:p w14:paraId="409F0DF7" w14:textId="77777777" w:rsidR="00576093" w:rsidRPr="008511DE" w:rsidRDefault="00576093" w:rsidP="00812EAF">
      <w:pPr>
        <w:tabs>
          <w:tab w:val="left" w:pos="0"/>
        </w:tabs>
        <w:suppressAutoHyphens/>
        <w:spacing w:line="240" w:lineRule="auto"/>
        <w:jc w:val="left"/>
        <w:rPr>
          <w:rFonts w:ascii="Times New Roman" w:hAnsi="Times New Roman"/>
          <w:szCs w:val="24"/>
        </w:rPr>
      </w:pPr>
    </w:p>
    <w:p w14:paraId="30E78975" w14:textId="77777777" w:rsidR="00E96EE3" w:rsidRPr="008511DE" w:rsidRDefault="00D0104A" w:rsidP="00812EAF">
      <w:pPr>
        <w:pStyle w:val="Document1"/>
        <w:keepNext w:val="0"/>
        <w:keepLines w:val="0"/>
        <w:tabs>
          <w:tab w:val="left" w:pos="0"/>
        </w:tabs>
        <w:suppressAutoHyphens/>
        <w:rPr>
          <w:rFonts w:ascii="Times New Roman" w:hAnsi="Times New Roman"/>
          <w:szCs w:val="24"/>
        </w:rPr>
      </w:pPr>
      <w:r w:rsidRPr="008511DE">
        <w:rPr>
          <w:rFonts w:ascii="Times New Roman" w:hAnsi="Times New Roman"/>
          <w:szCs w:val="24"/>
        </w:rPr>
        <w:t>The following DOSAR provision(s) is/are provided in full text</w:t>
      </w:r>
      <w:r w:rsidR="00E96EE3" w:rsidRPr="008511DE">
        <w:rPr>
          <w:rFonts w:ascii="Times New Roman" w:hAnsi="Times New Roman"/>
          <w:szCs w:val="24"/>
        </w:rPr>
        <w:t>:</w:t>
      </w:r>
    </w:p>
    <w:p w14:paraId="3D912758" w14:textId="77777777" w:rsidR="00866B02" w:rsidRPr="008511DE" w:rsidRDefault="00866B02" w:rsidP="00EB23B2">
      <w:pPr>
        <w:rPr>
          <w:rFonts w:ascii="Times New Roman" w:hAnsi="Times New Roman"/>
          <w:color w:val="000000"/>
          <w:szCs w:val="24"/>
        </w:rPr>
      </w:pPr>
      <w:r w:rsidRPr="008511DE">
        <w:rPr>
          <w:rFonts w:ascii="Times New Roman" w:hAnsi="Times New Roman"/>
          <w:color w:val="000000"/>
          <w:szCs w:val="24"/>
        </w:rPr>
        <w:t>652.206-70</w:t>
      </w:r>
      <w:r w:rsidRPr="008511DE">
        <w:rPr>
          <w:rFonts w:ascii="Times New Roman" w:hAnsi="Times New Roman"/>
          <w:b/>
          <w:color w:val="000000"/>
          <w:szCs w:val="24"/>
        </w:rPr>
        <w:t xml:space="preserve">  </w:t>
      </w:r>
      <w:r w:rsidRPr="008511DE">
        <w:rPr>
          <w:rFonts w:ascii="Times New Roman" w:hAnsi="Times New Roman"/>
          <w:color w:val="000000"/>
          <w:szCs w:val="24"/>
        </w:rPr>
        <w:t>ADVOCATE FOR COMPETITION/OMBUDSMAN (FEB 2015)</w:t>
      </w:r>
    </w:p>
    <w:p w14:paraId="049F2CA5" w14:textId="77777777" w:rsidR="00866B02" w:rsidRPr="008511DE" w:rsidRDefault="00866B02" w:rsidP="00866B02">
      <w:pPr>
        <w:rPr>
          <w:rFonts w:ascii="Times New Roman" w:hAnsi="Times New Roman"/>
          <w:color w:val="000000"/>
          <w:szCs w:val="24"/>
        </w:rPr>
      </w:pPr>
      <w:r w:rsidRPr="008511DE">
        <w:rPr>
          <w:rFonts w:ascii="Times New Roman" w:hAnsi="Times New Roman"/>
          <w:color w:val="000000"/>
          <w:szCs w:val="24"/>
        </w:rPr>
        <w:t xml:space="preserve"> </w:t>
      </w:r>
    </w:p>
    <w:p w14:paraId="698068F7" w14:textId="77777777" w:rsidR="00866B02" w:rsidRPr="008511DE" w:rsidRDefault="00866B02" w:rsidP="00866B02">
      <w:pPr>
        <w:rPr>
          <w:rFonts w:ascii="Times New Roman" w:hAnsi="Times New Roman"/>
          <w:color w:val="000000"/>
          <w:szCs w:val="24"/>
        </w:rPr>
      </w:pPr>
      <w:r w:rsidRPr="008511DE">
        <w:rPr>
          <w:rFonts w:ascii="Times New Roman" w:hAnsi="Times New Roman"/>
          <w:color w:val="000000"/>
          <w:szCs w:val="24"/>
        </w:rPr>
        <w:t>(a) The Department of State’s Advocate for Competition is responsible for assisting industry in removing restrictive requirements from Department of State solicitations and removing barriers to full and open competition and use of commercial items. If such a solicitation is considered competitively restrictive or does not appear properly conducive to competition and commercial practices, potential offerors are encouraged first to contact the contracting office for the solicitation. If concerns remain unresolved, contact:</w:t>
      </w:r>
    </w:p>
    <w:p w14:paraId="7E47C051" w14:textId="77777777" w:rsidR="00866B02" w:rsidRPr="008511DE" w:rsidRDefault="00866B02" w:rsidP="00866B02">
      <w:pPr>
        <w:rPr>
          <w:rFonts w:ascii="Times New Roman" w:hAnsi="Times New Roman"/>
          <w:color w:val="000000"/>
          <w:szCs w:val="24"/>
        </w:rPr>
      </w:pPr>
    </w:p>
    <w:p w14:paraId="21A9D58B" w14:textId="77777777" w:rsidR="00866B02" w:rsidRPr="008511DE" w:rsidRDefault="00866B02" w:rsidP="00CC6DC9">
      <w:pPr>
        <w:pStyle w:val="ListParagraph"/>
        <w:numPr>
          <w:ilvl w:val="0"/>
          <w:numId w:val="28"/>
        </w:numPr>
        <w:ind w:left="0" w:firstLine="720"/>
        <w:contextualSpacing/>
        <w:jc w:val="both"/>
        <w:rPr>
          <w:rFonts w:ascii="Times New Roman" w:hAnsi="Times New Roman"/>
          <w:color w:val="000000"/>
          <w:sz w:val="24"/>
          <w:szCs w:val="24"/>
        </w:rPr>
      </w:pPr>
      <w:r w:rsidRPr="008511DE">
        <w:rPr>
          <w:rFonts w:ascii="Times New Roman" w:hAnsi="Times New Roman"/>
          <w:color w:val="000000"/>
          <w:sz w:val="24"/>
          <w:szCs w:val="24"/>
        </w:rPr>
        <w:t xml:space="preserve">For solicitations issued by the Office of Acquisition Management (A/LM/AQM) or a Regional Procurement Support Office, the A/LM/AQM Advocate for Competition, at </w:t>
      </w:r>
      <w:hyperlink r:id="rId227" w:history="1">
        <w:r w:rsidRPr="008511DE">
          <w:rPr>
            <w:rStyle w:val="Hyperlink"/>
            <w:rFonts w:ascii="Times New Roman" w:hAnsi="Times New Roman"/>
            <w:sz w:val="24"/>
            <w:szCs w:val="24"/>
          </w:rPr>
          <w:t>AQMCompetitionAdvocate@state.gov</w:t>
        </w:r>
      </w:hyperlink>
      <w:r w:rsidRPr="008511DE">
        <w:rPr>
          <w:rFonts w:ascii="Times New Roman" w:hAnsi="Times New Roman"/>
          <w:color w:val="000000"/>
          <w:sz w:val="24"/>
          <w:szCs w:val="24"/>
        </w:rPr>
        <w:t xml:space="preserve">. </w:t>
      </w:r>
    </w:p>
    <w:p w14:paraId="0B72018D" w14:textId="77777777" w:rsidR="00866B02" w:rsidRPr="008511DE" w:rsidRDefault="00866B02" w:rsidP="00866B02">
      <w:pPr>
        <w:pStyle w:val="ListParagraph"/>
        <w:jc w:val="both"/>
        <w:rPr>
          <w:rFonts w:ascii="Times New Roman" w:hAnsi="Times New Roman"/>
          <w:color w:val="000000"/>
          <w:sz w:val="24"/>
          <w:szCs w:val="24"/>
        </w:rPr>
      </w:pPr>
    </w:p>
    <w:p w14:paraId="2FB23FB6" w14:textId="77777777" w:rsidR="00866B02" w:rsidRPr="008511DE" w:rsidRDefault="00866B02" w:rsidP="00CC6DC9">
      <w:pPr>
        <w:pStyle w:val="ListParagraph"/>
        <w:numPr>
          <w:ilvl w:val="0"/>
          <w:numId w:val="28"/>
        </w:numPr>
        <w:ind w:left="0" w:firstLine="720"/>
        <w:contextualSpacing/>
        <w:jc w:val="both"/>
        <w:rPr>
          <w:rFonts w:ascii="Times New Roman" w:hAnsi="Times New Roman"/>
          <w:color w:val="000000"/>
          <w:sz w:val="24"/>
          <w:szCs w:val="24"/>
        </w:rPr>
      </w:pPr>
      <w:r w:rsidRPr="008511DE">
        <w:rPr>
          <w:rFonts w:ascii="Times New Roman" w:hAnsi="Times New Roman"/>
          <w:color w:val="000000"/>
          <w:sz w:val="24"/>
          <w:szCs w:val="24"/>
        </w:rPr>
        <w:t xml:space="preserve">For all others, the Department of State Advocate for Competition at </w:t>
      </w:r>
      <w:hyperlink r:id="rId228" w:history="1">
        <w:r w:rsidRPr="008511DE">
          <w:rPr>
            <w:rStyle w:val="Hyperlink"/>
            <w:rFonts w:ascii="Times New Roman" w:hAnsi="Times New Roman"/>
            <w:sz w:val="24"/>
            <w:szCs w:val="24"/>
          </w:rPr>
          <w:t>cat@state.gov</w:t>
        </w:r>
      </w:hyperlink>
      <w:r w:rsidRPr="008511DE">
        <w:rPr>
          <w:rFonts w:ascii="Times New Roman" w:hAnsi="Times New Roman"/>
          <w:color w:val="000000"/>
          <w:sz w:val="24"/>
          <w:szCs w:val="24"/>
        </w:rPr>
        <w:t>.</w:t>
      </w:r>
    </w:p>
    <w:p w14:paraId="6442F983" w14:textId="77777777" w:rsidR="00866B02" w:rsidRPr="008511DE" w:rsidRDefault="00866B02" w:rsidP="00866B02">
      <w:pPr>
        <w:rPr>
          <w:rFonts w:ascii="Times New Roman" w:hAnsi="Times New Roman"/>
          <w:color w:val="000000"/>
          <w:szCs w:val="24"/>
        </w:rPr>
      </w:pPr>
      <w:r w:rsidRPr="008511DE">
        <w:rPr>
          <w:rFonts w:ascii="Times New Roman" w:hAnsi="Times New Roman"/>
          <w:color w:val="000000"/>
          <w:szCs w:val="24"/>
        </w:rPr>
        <w:t xml:space="preserve"> </w:t>
      </w:r>
    </w:p>
    <w:p w14:paraId="786B12F8" w14:textId="77777777" w:rsidR="00866B02" w:rsidRPr="008511DE" w:rsidRDefault="00866B02" w:rsidP="00866B02">
      <w:pPr>
        <w:rPr>
          <w:rFonts w:ascii="Times New Roman" w:hAnsi="Times New Roman"/>
          <w:color w:val="000000"/>
          <w:szCs w:val="24"/>
        </w:rPr>
      </w:pPr>
      <w:r w:rsidRPr="008511DE">
        <w:rPr>
          <w:rFonts w:ascii="Times New Roman" w:hAnsi="Times New Roman"/>
          <w:color w:val="000000"/>
          <w:szCs w:val="24"/>
        </w:rPr>
        <w:t xml:space="preserve">(b) The Department of State’s Acquisition Ombudsman has been appointed to hear concerns from potential offerors and contractors during the pre-award and post-award phases of this acquisition. The role of the ombudsman is not to diminish the authority of the contracting officer, the Technical Evaluation Panel or Source Evaluation Board, or the selection official. The purpose of the ombudsman is to facilitate the communication of concerns, issues, disagreements, and recommendations of interested parties to the appropriate Government personnel, and work to resolve them. When requested and appropriate, the ombudsman will maintain strict confidentiality as to the source of the concern. The ombudsman does not participate in the evaluation of proposals, the source selection process, or the adjudication of formal contract disputes. Interested parties are invited to contact the contracting activity ombudsman, </w:t>
      </w:r>
      <w:r w:rsidRPr="008511DE">
        <w:rPr>
          <w:rFonts w:ascii="Times New Roman" w:hAnsi="Times New Roman"/>
          <w:color w:val="000000"/>
          <w:szCs w:val="24"/>
          <w:u w:val="single"/>
        </w:rPr>
        <w:t xml:space="preserve">     [insert name]     </w:t>
      </w:r>
      <w:r w:rsidRPr="008511DE">
        <w:rPr>
          <w:rFonts w:ascii="Times New Roman" w:hAnsi="Times New Roman"/>
          <w:color w:val="000000"/>
          <w:szCs w:val="24"/>
        </w:rPr>
        <w:t xml:space="preserve">, at </w:t>
      </w:r>
      <w:r w:rsidRPr="008511DE">
        <w:rPr>
          <w:rFonts w:ascii="Times New Roman" w:hAnsi="Times New Roman"/>
          <w:color w:val="000000"/>
          <w:szCs w:val="24"/>
          <w:u w:val="single"/>
        </w:rPr>
        <w:t xml:space="preserve">___[insert telephone and fax numbers]     </w:t>
      </w:r>
      <w:r w:rsidRPr="008511DE">
        <w:rPr>
          <w:rFonts w:ascii="Times New Roman" w:hAnsi="Times New Roman"/>
          <w:color w:val="000000"/>
          <w:szCs w:val="24"/>
        </w:rPr>
        <w:t>. For an American Embassy or overseas post, refer to the numbers below for the Department Acquisition Ombudsman. Concerns, issues, disagreements, and recommendations which cannot be resolved at a contracting activity level may be referred to the Department of State Acquisition Ombudsman at (703) 516-1696 or write to: Department of State, Acquisition Ombudsman, Office of the Procurement Executive (A/OPE), Suite 1060, SA-15, Washington, DC 20520.</w:t>
      </w:r>
    </w:p>
    <w:p w14:paraId="3EC3A204" w14:textId="77777777" w:rsidR="00866B02" w:rsidRPr="008511DE" w:rsidRDefault="00866B02" w:rsidP="00866B02">
      <w:pPr>
        <w:jc w:val="center"/>
        <w:rPr>
          <w:rFonts w:ascii="Times New Roman" w:hAnsi="Times New Roman"/>
          <w:color w:val="000000"/>
          <w:szCs w:val="24"/>
        </w:rPr>
      </w:pPr>
      <w:r w:rsidRPr="008511DE">
        <w:rPr>
          <w:rFonts w:ascii="Times New Roman" w:hAnsi="Times New Roman"/>
          <w:color w:val="000000"/>
          <w:szCs w:val="24"/>
        </w:rPr>
        <w:t>(End of provision)</w:t>
      </w:r>
    </w:p>
    <w:p w14:paraId="722B38E9" w14:textId="77777777" w:rsidR="00866B02" w:rsidRPr="008511DE" w:rsidRDefault="00866B02" w:rsidP="00866B02">
      <w:pPr>
        <w:rPr>
          <w:rFonts w:ascii="Times New Roman" w:hAnsi="Times New Roman"/>
          <w:szCs w:val="24"/>
        </w:rPr>
      </w:pPr>
    </w:p>
    <w:p w14:paraId="7F332B17" w14:textId="77777777" w:rsidR="00E96EE3" w:rsidRPr="008511DE" w:rsidRDefault="00B606CD" w:rsidP="00B606CD">
      <w:pPr>
        <w:pStyle w:val="Document1"/>
        <w:keepNext w:val="0"/>
        <w:keepLines w:val="0"/>
        <w:tabs>
          <w:tab w:val="left" w:pos="0"/>
        </w:tabs>
        <w:suppressAutoHyphens/>
        <w:rPr>
          <w:rFonts w:ascii="Times New Roman" w:hAnsi="Times New Roman"/>
          <w:b/>
          <w:szCs w:val="24"/>
        </w:rPr>
      </w:pPr>
      <w:r w:rsidRPr="008511DE">
        <w:rPr>
          <w:rFonts w:ascii="Times New Roman" w:hAnsi="Times New Roman"/>
          <w:szCs w:val="24"/>
        </w:rPr>
        <w:br w:type="page"/>
      </w:r>
    </w:p>
    <w:p w14:paraId="690919A6" w14:textId="77777777" w:rsidR="00E96EE3" w:rsidRPr="008511DE" w:rsidRDefault="00E96EE3" w:rsidP="00D0104A">
      <w:pPr>
        <w:spacing w:line="240" w:lineRule="auto"/>
        <w:jc w:val="center"/>
        <w:rPr>
          <w:rFonts w:ascii="Times New Roman" w:hAnsi="Times New Roman"/>
          <w:szCs w:val="24"/>
        </w:rPr>
      </w:pPr>
      <w:r w:rsidRPr="008511DE">
        <w:rPr>
          <w:rFonts w:ascii="Times New Roman" w:hAnsi="Times New Roman"/>
          <w:szCs w:val="24"/>
        </w:rPr>
        <w:t>SECTION 4 - EVALUATION FACTORS</w:t>
      </w:r>
    </w:p>
    <w:p w14:paraId="1D29DEBB" w14:textId="77777777" w:rsidR="00E96EE3" w:rsidRPr="008511DE" w:rsidRDefault="00E96EE3" w:rsidP="00812EAF">
      <w:pPr>
        <w:pStyle w:val="BodyText3"/>
        <w:tabs>
          <w:tab w:val="left" w:pos="0"/>
        </w:tabs>
        <w:suppressAutoHyphens/>
        <w:spacing w:line="240" w:lineRule="auto"/>
        <w:jc w:val="left"/>
        <w:rPr>
          <w:szCs w:val="24"/>
        </w:rPr>
      </w:pPr>
    </w:p>
    <w:p w14:paraId="6A527536" w14:textId="77777777" w:rsidR="00E96EE3" w:rsidRPr="008511DE" w:rsidRDefault="00E96EE3" w:rsidP="000426CB">
      <w:pPr>
        <w:numPr>
          <w:ilvl w:val="0"/>
          <w:numId w:val="11"/>
        </w:numPr>
        <w:tabs>
          <w:tab w:val="left" w:pos="0"/>
        </w:tabs>
        <w:suppressAutoHyphens/>
        <w:spacing w:line="240" w:lineRule="auto"/>
        <w:jc w:val="left"/>
        <w:rPr>
          <w:rFonts w:ascii="Times New Roman" w:hAnsi="Times New Roman"/>
          <w:szCs w:val="24"/>
        </w:rPr>
      </w:pPr>
      <w:r w:rsidRPr="008511DE">
        <w:rPr>
          <w:rFonts w:ascii="Times New Roman" w:hAnsi="Times New Roman"/>
          <w:szCs w:val="24"/>
        </w:rPr>
        <w:t>Award will be made to the lowest priced, acceptable, responsible offeror.  The quoter shall submit a completed sol</w:t>
      </w:r>
      <w:r w:rsidR="00BD2DF8" w:rsidRPr="008511DE">
        <w:rPr>
          <w:rFonts w:ascii="Times New Roman" w:hAnsi="Times New Roman"/>
          <w:szCs w:val="24"/>
        </w:rPr>
        <w:t xml:space="preserve">icitation, including Sections 1 </w:t>
      </w:r>
      <w:r w:rsidRPr="008511DE">
        <w:rPr>
          <w:rFonts w:ascii="Times New Roman" w:hAnsi="Times New Roman"/>
          <w:szCs w:val="24"/>
        </w:rPr>
        <w:t xml:space="preserve">and 5. </w:t>
      </w:r>
    </w:p>
    <w:p w14:paraId="78678B2E" w14:textId="77777777" w:rsidR="00E96EE3" w:rsidRPr="008511DE" w:rsidRDefault="00E96EE3" w:rsidP="00812EAF">
      <w:pPr>
        <w:tabs>
          <w:tab w:val="left" w:pos="0"/>
        </w:tabs>
        <w:suppressAutoHyphens/>
        <w:spacing w:line="240" w:lineRule="auto"/>
        <w:jc w:val="left"/>
        <w:rPr>
          <w:rFonts w:ascii="Times New Roman" w:hAnsi="Times New Roman"/>
          <w:szCs w:val="24"/>
        </w:rPr>
      </w:pPr>
    </w:p>
    <w:p w14:paraId="37535980" w14:textId="77777777" w:rsidR="00E96EE3" w:rsidRPr="008511DE" w:rsidRDefault="00E96EE3" w:rsidP="000426CB">
      <w:pPr>
        <w:numPr>
          <w:ilvl w:val="0"/>
          <w:numId w:val="12"/>
        </w:numPr>
        <w:tabs>
          <w:tab w:val="left" w:pos="0"/>
        </w:tabs>
        <w:suppressAutoHyphens/>
        <w:spacing w:line="240" w:lineRule="auto"/>
        <w:jc w:val="left"/>
        <w:rPr>
          <w:rFonts w:ascii="Times New Roman" w:hAnsi="Times New Roman"/>
          <w:szCs w:val="24"/>
        </w:rPr>
      </w:pPr>
      <w:r w:rsidRPr="008511DE">
        <w:rPr>
          <w:rFonts w:ascii="Times New Roman" w:hAnsi="Times New Roman"/>
          <w:szCs w:val="24"/>
        </w:rPr>
        <w:t>The Government reserves the right to reject proposals that are unreasonably low or high in price.</w:t>
      </w:r>
    </w:p>
    <w:p w14:paraId="139D4BA9" w14:textId="77777777" w:rsidR="00E96EE3" w:rsidRPr="008511DE" w:rsidRDefault="00E96EE3" w:rsidP="00812EAF">
      <w:pPr>
        <w:tabs>
          <w:tab w:val="left" w:pos="0"/>
        </w:tabs>
        <w:suppressAutoHyphens/>
        <w:spacing w:line="240" w:lineRule="auto"/>
        <w:jc w:val="left"/>
        <w:rPr>
          <w:rFonts w:ascii="Times New Roman" w:hAnsi="Times New Roman"/>
          <w:szCs w:val="24"/>
        </w:rPr>
      </w:pPr>
    </w:p>
    <w:p w14:paraId="146C42CD" w14:textId="77777777" w:rsidR="00E96EE3" w:rsidRPr="008511DE" w:rsidRDefault="00E96EE3" w:rsidP="000426CB">
      <w:pPr>
        <w:numPr>
          <w:ilvl w:val="0"/>
          <w:numId w:val="13"/>
        </w:numPr>
        <w:spacing w:line="240" w:lineRule="auto"/>
        <w:jc w:val="left"/>
        <w:rPr>
          <w:rFonts w:ascii="Times New Roman" w:hAnsi="Times New Roman"/>
          <w:szCs w:val="24"/>
        </w:rPr>
      </w:pPr>
      <w:r w:rsidRPr="008511DE">
        <w:rPr>
          <w:rFonts w:ascii="Times New Roman" w:hAnsi="Times New Roman"/>
          <w:szCs w:val="24"/>
        </w:rPr>
        <w:t xml:space="preserve">The lowest price will be determined by multiplying the offered prices times the estimated quantities in “Prices - Continuation of SF-1449, block 23”, and arriving at a grand total, including all options.  </w:t>
      </w:r>
    </w:p>
    <w:p w14:paraId="184B72FD" w14:textId="77777777" w:rsidR="00E96EE3" w:rsidRPr="008511DE" w:rsidRDefault="00E96EE3" w:rsidP="00812EAF">
      <w:pPr>
        <w:spacing w:line="240" w:lineRule="auto"/>
        <w:jc w:val="left"/>
        <w:rPr>
          <w:rFonts w:ascii="Times New Roman" w:hAnsi="Times New Roman"/>
          <w:szCs w:val="24"/>
        </w:rPr>
      </w:pPr>
    </w:p>
    <w:p w14:paraId="21871673" w14:textId="77777777" w:rsidR="00E96EE3" w:rsidRPr="008511DE" w:rsidRDefault="00E96EE3" w:rsidP="000426CB">
      <w:pPr>
        <w:numPr>
          <w:ilvl w:val="0"/>
          <w:numId w:val="14"/>
        </w:numPr>
        <w:spacing w:line="240" w:lineRule="auto"/>
        <w:jc w:val="left"/>
        <w:rPr>
          <w:rFonts w:ascii="Times New Roman" w:hAnsi="Times New Roman"/>
          <w:szCs w:val="24"/>
        </w:rPr>
      </w:pPr>
      <w:r w:rsidRPr="008511DE">
        <w:rPr>
          <w:rFonts w:ascii="Times New Roman" w:hAnsi="Times New Roman"/>
          <w:szCs w:val="24"/>
        </w:rPr>
        <w:t>The Government will determine acceptability by assessing the offeror's compliance with the terms of the RFQ</w:t>
      </w:r>
      <w:r w:rsidR="00BD2DF8" w:rsidRPr="008511DE">
        <w:rPr>
          <w:rFonts w:ascii="Times New Roman" w:hAnsi="Times New Roman"/>
          <w:b/>
          <w:szCs w:val="24"/>
        </w:rPr>
        <w:t xml:space="preserve"> to include the </w:t>
      </w:r>
      <w:r w:rsidR="00573FF2" w:rsidRPr="008511DE">
        <w:rPr>
          <w:rFonts w:ascii="Times New Roman" w:hAnsi="Times New Roman"/>
          <w:b/>
          <w:szCs w:val="24"/>
        </w:rPr>
        <w:t xml:space="preserve">technical </w:t>
      </w:r>
      <w:r w:rsidR="00BD2DF8" w:rsidRPr="008511DE">
        <w:rPr>
          <w:rFonts w:ascii="Times New Roman" w:hAnsi="Times New Roman"/>
          <w:b/>
          <w:szCs w:val="24"/>
        </w:rPr>
        <w:t>information required by Section 3.</w:t>
      </w:r>
      <w:r w:rsidRPr="008511DE">
        <w:rPr>
          <w:rFonts w:ascii="Times New Roman" w:hAnsi="Times New Roman"/>
          <w:szCs w:val="24"/>
        </w:rPr>
        <w:t xml:space="preserve">  </w:t>
      </w:r>
    </w:p>
    <w:p w14:paraId="5674F8A4" w14:textId="77777777" w:rsidR="00E96EE3" w:rsidRPr="008511DE" w:rsidRDefault="00E96EE3" w:rsidP="00812EAF">
      <w:pPr>
        <w:spacing w:line="240" w:lineRule="auto"/>
        <w:jc w:val="left"/>
        <w:rPr>
          <w:rFonts w:ascii="Times New Roman" w:hAnsi="Times New Roman"/>
          <w:szCs w:val="24"/>
        </w:rPr>
      </w:pPr>
    </w:p>
    <w:p w14:paraId="607394A0" w14:textId="77777777" w:rsidR="00E96EE3" w:rsidRPr="008511DE" w:rsidRDefault="00E96EE3" w:rsidP="000426CB">
      <w:pPr>
        <w:numPr>
          <w:ilvl w:val="0"/>
          <w:numId w:val="15"/>
        </w:numPr>
        <w:spacing w:line="240" w:lineRule="auto"/>
        <w:jc w:val="left"/>
        <w:rPr>
          <w:rFonts w:ascii="Times New Roman" w:hAnsi="Times New Roman"/>
          <w:szCs w:val="24"/>
        </w:rPr>
      </w:pPr>
      <w:r w:rsidRPr="008511DE">
        <w:rPr>
          <w:rFonts w:ascii="Times New Roman" w:hAnsi="Times New Roman"/>
          <w:szCs w:val="24"/>
        </w:rPr>
        <w:t>The Government will determine contractor responsibility by analyzing whether the apparent successful offeror complies with the requirements of FAR 9.1, including:</w:t>
      </w:r>
    </w:p>
    <w:p w14:paraId="4D19B14A" w14:textId="77777777" w:rsidR="00E96EE3" w:rsidRPr="008511DE" w:rsidRDefault="00E96EE3" w:rsidP="00812EAF">
      <w:pPr>
        <w:spacing w:line="240" w:lineRule="auto"/>
        <w:jc w:val="left"/>
        <w:rPr>
          <w:rFonts w:ascii="Times New Roman" w:hAnsi="Times New Roman"/>
          <w:szCs w:val="24"/>
        </w:rPr>
      </w:pPr>
    </w:p>
    <w:p w14:paraId="6DB344B0" w14:textId="77777777" w:rsidR="00E96EE3" w:rsidRPr="008511DE" w:rsidRDefault="00247A0E" w:rsidP="00812EAF">
      <w:pPr>
        <w:numPr>
          <w:ilvl w:val="0"/>
          <w:numId w:val="2"/>
        </w:numPr>
        <w:spacing w:line="240" w:lineRule="auto"/>
        <w:ind w:left="792"/>
        <w:jc w:val="left"/>
        <w:rPr>
          <w:rFonts w:ascii="Times New Roman" w:hAnsi="Times New Roman"/>
          <w:szCs w:val="24"/>
        </w:rPr>
      </w:pPr>
      <w:r w:rsidRPr="008511DE">
        <w:rPr>
          <w:rFonts w:ascii="Times New Roman" w:hAnsi="Times New Roman"/>
          <w:szCs w:val="24"/>
        </w:rPr>
        <w:t>A</w:t>
      </w:r>
      <w:r w:rsidR="00E96EE3" w:rsidRPr="008511DE">
        <w:rPr>
          <w:rFonts w:ascii="Times New Roman" w:hAnsi="Times New Roman"/>
          <w:szCs w:val="24"/>
        </w:rPr>
        <w:t>dequate financial resources or the ability to obtain them;</w:t>
      </w:r>
    </w:p>
    <w:p w14:paraId="115F07DB" w14:textId="77777777" w:rsidR="00E96EE3" w:rsidRPr="008511DE" w:rsidRDefault="00247A0E" w:rsidP="00812EAF">
      <w:pPr>
        <w:numPr>
          <w:ilvl w:val="0"/>
          <w:numId w:val="2"/>
        </w:numPr>
        <w:spacing w:line="240" w:lineRule="auto"/>
        <w:ind w:left="792"/>
        <w:jc w:val="left"/>
        <w:rPr>
          <w:rFonts w:ascii="Times New Roman" w:hAnsi="Times New Roman"/>
          <w:szCs w:val="24"/>
        </w:rPr>
      </w:pPr>
      <w:r w:rsidRPr="008511DE">
        <w:rPr>
          <w:rFonts w:ascii="Times New Roman" w:hAnsi="Times New Roman"/>
          <w:szCs w:val="24"/>
        </w:rPr>
        <w:t>A</w:t>
      </w:r>
      <w:r w:rsidR="00E96EE3" w:rsidRPr="008511DE">
        <w:rPr>
          <w:rFonts w:ascii="Times New Roman" w:hAnsi="Times New Roman"/>
          <w:szCs w:val="24"/>
        </w:rPr>
        <w:t>bility to comply with the required performance period, taking into consideration all existing commercial and governmental business commitments;</w:t>
      </w:r>
    </w:p>
    <w:p w14:paraId="05BD100A" w14:textId="77777777" w:rsidR="00E96EE3" w:rsidRPr="008511DE" w:rsidRDefault="00247A0E" w:rsidP="00812EAF">
      <w:pPr>
        <w:numPr>
          <w:ilvl w:val="0"/>
          <w:numId w:val="2"/>
        </w:numPr>
        <w:spacing w:line="240" w:lineRule="auto"/>
        <w:ind w:left="792"/>
        <w:jc w:val="left"/>
        <w:rPr>
          <w:rFonts w:ascii="Times New Roman" w:hAnsi="Times New Roman"/>
          <w:szCs w:val="24"/>
        </w:rPr>
      </w:pPr>
      <w:r w:rsidRPr="008511DE">
        <w:rPr>
          <w:rFonts w:ascii="Times New Roman" w:hAnsi="Times New Roman"/>
          <w:szCs w:val="24"/>
        </w:rPr>
        <w:t>S</w:t>
      </w:r>
      <w:r w:rsidR="00E96EE3" w:rsidRPr="008511DE">
        <w:rPr>
          <w:rFonts w:ascii="Times New Roman" w:hAnsi="Times New Roman"/>
          <w:szCs w:val="24"/>
        </w:rPr>
        <w:t>atisfactory record of integrity and business ethics;</w:t>
      </w:r>
    </w:p>
    <w:p w14:paraId="411CFAF1" w14:textId="77777777" w:rsidR="00E96EE3" w:rsidRPr="008511DE" w:rsidRDefault="00247A0E" w:rsidP="00812EAF">
      <w:pPr>
        <w:numPr>
          <w:ilvl w:val="0"/>
          <w:numId w:val="2"/>
        </w:numPr>
        <w:spacing w:line="240" w:lineRule="auto"/>
        <w:ind w:left="792"/>
        <w:jc w:val="left"/>
        <w:rPr>
          <w:rFonts w:ascii="Times New Roman" w:hAnsi="Times New Roman"/>
          <w:szCs w:val="24"/>
        </w:rPr>
      </w:pPr>
      <w:r w:rsidRPr="008511DE">
        <w:rPr>
          <w:rFonts w:ascii="Times New Roman" w:hAnsi="Times New Roman"/>
          <w:szCs w:val="24"/>
        </w:rPr>
        <w:t>N</w:t>
      </w:r>
      <w:r w:rsidR="00E96EE3" w:rsidRPr="008511DE">
        <w:rPr>
          <w:rFonts w:ascii="Times New Roman" w:hAnsi="Times New Roman"/>
          <w:szCs w:val="24"/>
        </w:rPr>
        <w:t>ecessary organization, experience, and skills or the ability to obtain them;</w:t>
      </w:r>
    </w:p>
    <w:p w14:paraId="0FD3C8F2" w14:textId="77777777" w:rsidR="00E96EE3" w:rsidRPr="008511DE" w:rsidRDefault="00247A0E" w:rsidP="00812EAF">
      <w:pPr>
        <w:numPr>
          <w:ilvl w:val="0"/>
          <w:numId w:val="2"/>
        </w:numPr>
        <w:spacing w:line="240" w:lineRule="auto"/>
        <w:ind w:left="792"/>
        <w:jc w:val="left"/>
        <w:rPr>
          <w:rFonts w:ascii="Times New Roman" w:hAnsi="Times New Roman"/>
          <w:szCs w:val="24"/>
        </w:rPr>
      </w:pPr>
      <w:r w:rsidRPr="008511DE">
        <w:rPr>
          <w:rFonts w:ascii="Times New Roman" w:hAnsi="Times New Roman"/>
          <w:szCs w:val="24"/>
        </w:rPr>
        <w:t>N</w:t>
      </w:r>
      <w:r w:rsidR="00E96EE3" w:rsidRPr="008511DE">
        <w:rPr>
          <w:rFonts w:ascii="Times New Roman" w:hAnsi="Times New Roman"/>
          <w:szCs w:val="24"/>
        </w:rPr>
        <w:t>ecessary equipment and facilities or the ability to obtain them; and</w:t>
      </w:r>
    </w:p>
    <w:p w14:paraId="4AD093C7" w14:textId="77777777" w:rsidR="00E96EE3" w:rsidRPr="008511DE" w:rsidRDefault="00247A0E" w:rsidP="00812EAF">
      <w:pPr>
        <w:numPr>
          <w:ilvl w:val="0"/>
          <w:numId w:val="2"/>
        </w:numPr>
        <w:spacing w:line="240" w:lineRule="auto"/>
        <w:ind w:left="792"/>
        <w:jc w:val="left"/>
        <w:rPr>
          <w:rFonts w:ascii="Times New Roman" w:hAnsi="Times New Roman"/>
          <w:szCs w:val="24"/>
        </w:rPr>
      </w:pPr>
      <w:r w:rsidRPr="008511DE">
        <w:rPr>
          <w:rFonts w:ascii="Times New Roman" w:hAnsi="Times New Roman"/>
          <w:szCs w:val="24"/>
        </w:rPr>
        <w:t>B</w:t>
      </w:r>
      <w:r w:rsidR="00E96EE3" w:rsidRPr="008511DE">
        <w:rPr>
          <w:rFonts w:ascii="Times New Roman" w:hAnsi="Times New Roman"/>
          <w:szCs w:val="24"/>
        </w:rPr>
        <w:t>e otherwise qualified and eligible to receive an award under applicable laws and regulations.</w:t>
      </w:r>
    </w:p>
    <w:p w14:paraId="3EC2050C" w14:textId="77777777" w:rsidR="00E96EE3" w:rsidRPr="008511DE" w:rsidRDefault="00E96EE3" w:rsidP="00812EAF">
      <w:pPr>
        <w:spacing w:line="240" w:lineRule="auto"/>
        <w:jc w:val="left"/>
        <w:rPr>
          <w:rFonts w:ascii="Times New Roman" w:hAnsi="Times New Roman"/>
          <w:szCs w:val="24"/>
        </w:rPr>
      </w:pPr>
    </w:p>
    <w:p w14:paraId="34486956" w14:textId="77777777" w:rsidR="00E96EE3" w:rsidRPr="008511DE" w:rsidRDefault="00E96EE3" w:rsidP="00812EAF">
      <w:pPr>
        <w:spacing w:line="240" w:lineRule="auto"/>
        <w:jc w:val="center"/>
        <w:rPr>
          <w:rFonts w:ascii="Times New Roman" w:hAnsi="Times New Roman"/>
          <w:szCs w:val="24"/>
        </w:rPr>
      </w:pPr>
      <w:r w:rsidRPr="008511DE">
        <w:rPr>
          <w:rFonts w:ascii="Times New Roman" w:hAnsi="Times New Roman"/>
          <w:szCs w:val="24"/>
        </w:rPr>
        <w:br w:type="page"/>
        <w:t>ADDENDUM TO EVALUATION FACTORS</w:t>
      </w:r>
    </w:p>
    <w:p w14:paraId="58FDE920" w14:textId="77777777" w:rsidR="00E96EE3" w:rsidRPr="008511DE" w:rsidRDefault="00E96EE3" w:rsidP="00812EAF">
      <w:pPr>
        <w:tabs>
          <w:tab w:val="left" w:pos="0"/>
        </w:tabs>
        <w:suppressAutoHyphens/>
        <w:spacing w:line="240" w:lineRule="auto"/>
        <w:jc w:val="center"/>
        <w:rPr>
          <w:rFonts w:ascii="Times New Roman" w:hAnsi="Times New Roman"/>
          <w:szCs w:val="24"/>
        </w:rPr>
      </w:pPr>
      <w:r w:rsidRPr="008511DE">
        <w:rPr>
          <w:rFonts w:ascii="Times New Roman" w:hAnsi="Times New Roman"/>
          <w:szCs w:val="24"/>
        </w:rPr>
        <w:t>FAR AND DOSAR PROVISION(S) NOT PRESCRIBED IN PART 12</w:t>
      </w:r>
    </w:p>
    <w:p w14:paraId="1FE54525" w14:textId="77777777" w:rsidR="00E96EE3" w:rsidRPr="008511DE" w:rsidRDefault="00E96EE3" w:rsidP="00812EAF">
      <w:pPr>
        <w:spacing w:line="240" w:lineRule="auto"/>
        <w:rPr>
          <w:rFonts w:ascii="Times New Roman" w:hAnsi="Times New Roman"/>
          <w:szCs w:val="24"/>
        </w:rPr>
      </w:pPr>
    </w:p>
    <w:p w14:paraId="399A7216" w14:textId="77777777" w:rsidR="00E96EE3" w:rsidRPr="008511DE" w:rsidRDefault="00E96EE3" w:rsidP="00812EAF">
      <w:pPr>
        <w:spacing w:line="240" w:lineRule="auto"/>
        <w:jc w:val="left"/>
        <w:rPr>
          <w:rFonts w:ascii="Times New Roman" w:hAnsi="Times New Roman"/>
          <w:szCs w:val="24"/>
        </w:rPr>
      </w:pPr>
      <w:r w:rsidRPr="008511DE">
        <w:rPr>
          <w:rFonts w:ascii="Times New Roman" w:hAnsi="Times New Roman"/>
          <w:szCs w:val="24"/>
        </w:rPr>
        <w:t>The following FAR provision</w:t>
      </w:r>
      <w:r w:rsidR="00D0104A" w:rsidRPr="008511DE">
        <w:rPr>
          <w:rFonts w:ascii="Times New Roman" w:hAnsi="Times New Roman"/>
          <w:szCs w:val="24"/>
        </w:rPr>
        <w:t>(</w:t>
      </w:r>
      <w:r w:rsidRPr="008511DE">
        <w:rPr>
          <w:rFonts w:ascii="Times New Roman" w:hAnsi="Times New Roman"/>
          <w:szCs w:val="24"/>
        </w:rPr>
        <w:t>s</w:t>
      </w:r>
      <w:r w:rsidR="00D0104A" w:rsidRPr="008511DE">
        <w:rPr>
          <w:rFonts w:ascii="Times New Roman" w:hAnsi="Times New Roman"/>
          <w:szCs w:val="24"/>
        </w:rPr>
        <w:t>) is/</w:t>
      </w:r>
      <w:r w:rsidRPr="008511DE">
        <w:rPr>
          <w:rFonts w:ascii="Times New Roman" w:hAnsi="Times New Roman"/>
          <w:szCs w:val="24"/>
        </w:rPr>
        <w:t>are provided in full text:</w:t>
      </w:r>
    </w:p>
    <w:p w14:paraId="75178111" w14:textId="77777777" w:rsidR="00E96EE3" w:rsidRPr="008511DE" w:rsidRDefault="00E96EE3" w:rsidP="00812EAF">
      <w:pPr>
        <w:spacing w:line="240" w:lineRule="auto"/>
        <w:jc w:val="left"/>
        <w:rPr>
          <w:rFonts w:ascii="Times New Roman" w:hAnsi="Times New Roman"/>
          <w:szCs w:val="24"/>
        </w:rPr>
      </w:pPr>
    </w:p>
    <w:p w14:paraId="21BF6988" w14:textId="77777777" w:rsidR="00E96EE3" w:rsidRPr="008511DE" w:rsidRDefault="00E96EE3" w:rsidP="00812EAF">
      <w:pPr>
        <w:spacing w:line="240" w:lineRule="auto"/>
        <w:jc w:val="left"/>
        <w:rPr>
          <w:rFonts w:ascii="Times New Roman" w:hAnsi="Times New Roman"/>
          <w:szCs w:val="24"/>
        </w:rPr>
      </w:pPr>
      <w:r w:rsidRPr="008511DE">
        <w:rPr>
          <w:rFonts w:ascii="Times New Roman" w:hAnsi="Times New Roman"/>
          <w:szCs w:val="24"/>
        </w:rPr>
        <w:t>52.217</w:t>
      </w:r>
      <w:r w:rsidRPr="008511DE">
        <w:rPr>
          <w:rFonts w:ascii="Times New Roman" w:hAnsi="Times New Roman"/>
          <w:szCs w:val="24"/>
        </w:rPr>
        <w:noBreakHyphen/>
        <w:t xml:space="preserve">5  </w:t>
      </w:r>
      <w:r w:rsidR="00247A0E" w:rsidRPr="008511DE">
        <w:rPr>
          <w:rFonts w:ascii="Times New Roman" w:hAnsi="Times New Roman"/>
          <w:szCs w:val="24"/>
        </w:rPr>
        <w:tab/>
      </w:r>
      <w:r w:rsidRPr="008511DE">
        <w:rPr>
          <w:rFonts w:ascii="Times New Roman" w:hAnsi="Times New Roman"/>
          <w:szCs w:val="24"/>
        </w:rPr>
        <w:t>EVALUATION OF OPTIONS (JUL 1990)</w:t>
      </w:r>
    </w:p>
    <w:p w14:paraId="47403FBA" w14:textId="77777777" w:rsidR="00E96EE3" w:rsidRPr="008511DE" w:rsidRDefault="00E96EE3" w:rsidP="00812EAF">
      <w:pPr>
        <w:spacing w:line="240" w:lineRule="auto"/>
        <w:jc w:val="left"/>
        <w:rPr>
          <w:rFonts w:ascii="Times New Roman" w:hAnsi="Times New Roman"/>
          <w:szCs w:val="24"/>
        </w:rPr>
      </w:pPr>
      <w:r w:rsidRPr="008511DE">
        <w:rPr>
          <w:rFonts w:ascii="Times New Roman" w:hAnsi="Times New Roman"/>
          <w:szCs w:val="24"/>
        </w:rPr>
        <w:tab/>
        <w:t>The Government will evaluate offers for award purposes by adding the total price for all options to the total price for the basic requirement.  Evaluation of options will not obligate the Government to exercise the option(s).</w:t>
      </w:r>
    </w:p>
    <w:p w14:paraId="06D99AB1" w14:textId="77777777" w:rsidR="00E96EE3" w:rsidRPr="008511DE" w:rsidRDefault="00E96EE3" w:rsidP="00812EAF">
      <w:pPr>
        <w:spacing w:line="240" w:lineRule="auto"/>
        <w:rPr>
          <w:rFonts w:ascii="Times New Roman" w:hAnsi="Times New Roman"/>
          <w:i/>
          <w:szCs w:val="24"/>
        </w:rPr>
      </w:pPr>
    </w:p>
    <w:p w14:paraId="362D5CD5" w14:textId="77777777" w:rsidR="00E96EE3" w:rsidRPr="008511DE" w:rsidRDefault="00E96EE3" w:rsidP="00812EAF">
      <w:pPr>
        <w:spacing w:line="240" w:lineRule="auto"/>
        <w:jc w:val="left"/>
        <w:rPr>
          <w:rFonts w:ascii="Times New Roman" w:hAnsi="Times New Roman"/>
          <w:szCs w:val="24"/>
        </w:rPr>
      </w:pPr>
      <w:r w:rsidRPr="008511DE">
        <w:rPr>
          <w:rFonts w:ascii="Times New Roman" w:hAnsi="Times New Roman"/>
          <w:szCs w:val="24"/>
        </w:rPr>
        <w:t xml:space="preserve">52.225-17 </w:t>
      </w:r>
      <w:r w:rsidR="00247A0E" w:rsidRPr="008511DE">
        <w:rPr>
          <w:rFonts w:ascii="Times New Roman" w:hAnsi="Times New Roman"/>
          <w:szCs w:val="24"/>
        </w:rPr>
        <w:tab/>
      </w:r>
      <w:r w:rsidRPr="008511DE">
        <w:rPr>
          <w:rFonts w:ascii="Times New Roman" w:hAnsi="Times New Roman"/>
          <w:szCs w:val="24"/>
        </w:rPr>
        <w:t>EVALUATION OF FOREIGN CURRENCY OFFERS (FEB 2000)</w:t>
      </w:r>
    </w:p>
    <w:p w14:paraId="054F1CFE" w14:textId="77777777" w:rsidR="00E96EE3" w:rsidRPr="008511DE" w:rsidRDefault="00E96EE3" w:rsidP="00812EAF">
      <w:pPr>
        <w:tabs>
          <w:tab w:val="clear" w:pos="-720"/>
        </w:tabs>
        <w:spacing w:line="240" w:lineRule="auto"/>
        <w:jc w:val="left"/>
        <w:rPr>
          <w:rFonts w:ascii="Times New Roman" w:hAnsi="Times New Roman"/>
          <w:szCs w:val="24"/>
        </w:rPr>
      </w:pPr>
    </w:p>
    <w:p w14:paraId="4717E5EF" w14:textId="77777777" w:rsidR="00E96EE3" w:rsidRPr="008511DE" w:rsidRDefault="00E96EE3" w:rsidP="00812EAF">
      <w:pPr>
        <w:suppressAutoHyphens/>
        <w:spacing w:line="240" w:lineRule="auto"/>
        <w:jc w:val="left"/>
        <w:rPr>
          <w:rFonts w:ascii="Times New Roman" w:hAnsi="Times New Roman"/>
          <w:szCs w:val="24"/>
        </w:rPr>
      </w:pPr>
      <w:r w:rsidRPr="008511DE">
        <w:rPr>
          <w:rFonts w:ascii="Times New Roman" w:hAnsi="Times New Roman"/>
          <w:szCs w:val="24"/>
        </w:rPr>
        <w:tab/>
        <w:t>If the Government receives offers in more than one currency, the Government will evaluate offers by converting the foreign currency to United States currency using the exchange rate used by the Embassy in effect as follows:</w:t>
      </w:r>
      <w:r w:rsidRPr="008511DE">
        <w:rPr>
          <w:rFonts w:ascii="Times New Roman" w:hAnsi="Times New Roman"/>
          <w:szCs w:val="24"/>
        </w:rPr>
        <w:br/>
      </w:r>
    </w:p>
    <w:p w14:paraId="7ADCDB5C" w14:textId="77777777" w:rsidR="00E96EE3" w:rsidRPr="008511DE" w:rsidRDefault="00E96EE3" w:rsidP="00812EAF">
      <w:pPr>
        <w:numPr>
          <w:ilvl w:val="0"/>
          <w:numId w:val="4"/>
        </w:numPr>
        <w:tabs>
          <w:tab w:val="clear" w:pos="360"/>
        </w:tabs>
        <w:suppressAutoHyphens/>
        <w:spacing w:line="240" w:lineRule="auto"/>
        <w:ind w:left="720"/>
        <w:jc w:val="left"/>
        <w:rPr>
          <w:rFonts w:ascii="Times New Roman" w:hAnsi="Times New Roman"/>
          <w:szCs w:val="24"/>
        </w:rPr>
      </w:pPr>
      <w:r w:rsidRPr="008511DE">
        <w:rPr>
          <w:rFonts w:ascii="Times New Roman" w:hAnsi="Times New Roman"/>
          <w:szCs w:val="24"/>
        </w:rPr>
        <w:t>For acquisitions conducted using sealed bidding procedures, on the date of bid opening.</w:t>
      </w:r>
      <w:r w:rsidRPr="008511DE">
        <w:rPr>
          <w:rFonts w:ascii="Times New Roman" w:hAnsi="Times New Roman"/>
          <w:szCs w:val="24"/>
        </w:rPr>
        <w:br/>
      </w:r>
    </w:p>
    <w:p w14:paraId="05D85AF3" w14:textId="77777777" w:rsidR="00E96EE3" w:rsidRPr="008511DE" w:rsidRDefault="00E96EE3" w:rsidP="00812EAF">
      <w:pPr>
        <w:numPr>
          <w:ilvl w:val="0"/>
          <w:numId w:val="4"/>
        </w:numPr>
        <w:tabs>
          <w:tab w:val="clear" w:pos="360"/>
        </w:tabs>
        <w:suppressAutoHyphens/>
        <w:spacing w:line="240" w:lineRule="auto"/>
        <w:ind w:left="720"/>
        <w:jc w:val="left"/>
        <w:rPr>
          <w:rFonts w:ascii="Times New Roman" w:hAnsi="Times New Roman"/>
          <w:szCs w:val="24"/>
        </w:rPr>
      </w:pPr>
      <w:r w:rsidRPr="008511DE">
        <w:rPr>
          <w:rFonts w:ascii="Times New Roman" w:hAnsi="Times New Roman"/>
          <w:szCs w:val="24"/>
        </w:rPr>
        <w:t>For acquisitions conducted using negotiation procedures—</w:t>
      </w:r>
      <w:r w:rsidRPr="008511DE">
        <w:rPr>
          <w:rFonts w:ascii="Times New Roman" w:hAnsi="Times New Roman"/>
          <w:szCs w:val="24"/>
        </w:rPr>
        <w:br/>
      </w:r>
    </w:p>
    <w:p w14:paraId="5825DFF0" w14:textId="77777777" w:rsidR="00E96EE3" w:rsidRPr="008511DE" w:rsidRDefault="00E96EE3" w:rsidP="00812EAF">
      <w:pPr>
        <w:numPr>
          <w:ilvl w:val="0"/>
          <w:numId w:val="5"/>
        </w:numPr>
        <w:tabs>
          <w:tab w:val="clear" w:pos="360"/>
        </w:tabs>
        <w:suppressAutoHyphens/>
        <w:spacing w:line="240" w:lineRule="auto"/>
        <w:ind w:left="720" w:firstLine="0"/>
        <w:jc w:val="left"/>
        <w:rPr>
          <w:rFonts w:ascii="Times New Roman" w:hAnsi="Times New Roman"/>
          <w:szCs w:val="24"/>
        </w:rPr>
      </w:pPr>
      <w:r w:rsidRPr="008511DE">
        <w:rPr>
          <w:rFonts w:ascii="Times New Roman" w:hAnsi="Times New Roman"/>
          <w:szCs w:val="24"/>
        </w:rPr>
        <w:t>On the date specified for receipt of offers, if award is based on initial offers; otherwise</w:t>
      </w:r>
      <w:r w:rsidRPr="008511DE">
        <w:rPr>
          <w:rFonts w:ascii="Times New Roman" w:hAnsi="Times New Roman"/>
          <w:szCs w:val="24"/>
        </w:rPr>
        <w:br/>
      </w:r>
    </w:p>
    <w:p w14:paraId="400CD4DA" w14:textId="77777777" w:rsidR="00E96EE3" w:rsidRPr="008511DE" w:rsidRDefault="00E96EE3" w:rsidP="00812EAF">
      <w:pPr>
        <w:spacing w:line="240" w:lineRule="auto"/>
        <w:ind w:left="720"/>
        <w:jc w:val="left"/>
        <w:rPr>
          <w:rFonts w:ascii="Times New Roman" w:hAnsi="Times New Roman"/>
          <w:szCs w:val="24"/>
        </w:rPr>
      </w:pPr>
      <w:r w:rsidRPr="008511DE">
        <w:rPr>
          <w:rFonts w:ascii="Times New Roman" w:hAnsi="Times New Roman"/>
          <w:szCs w:val="24"/>
        </w:rPr>
        <w:t>(2)</w:t>
      </w:r>
      <w:r w:rsidRPr="008511DE">
        <w:rPr>
          <w:rFonts w:ascii="Times New Roman" w:hAnsi="Times New Roman"/>
          <w:szCs w:val="24"/>
        </w:rPr>
        <w:tab/>
        <w:t>On the date specified for receipt of proposal revisions.</w:t>
      </w:r>
    </w:p>
    <w:p w14:paraId="474E80CB" w14:textId="77777777" w:rsidR="00CC6DC9" w:rsidRPr="008511DE" w:rsidRDefault="00E96EE3" w:rsidP="00CC6DC9">
      <w:pPr>
        <w:jc w:val="center"/>
        <w:rPr>
          <w:rFonts w:ascii="Times New Roman" w:hAnsi="Times New Roman"/>
          <w:snapToGrid w:val="0"/>
          <w:szCs w:val="24"/>
        </w:rPr>
      </w:pPr>
      <w:r w:rsidRPr="008511DE">
        <w:rPr>
          <w:rFonts w:ascii="Times New Roman" w:hAnsi="Times New Roman"/>
          <w:szCs w:val="24"/>
        </w:rPr>
        <w:br w:type="page"/>
      </w:r>
      <w:r w:rsidR="00CC6DC9" w:rsidRPr="008511DE">
        <w:rPr>
          <w:rFonts w:ascii="Times New Roman" w:hAnsi="Times New Roman"/>
          <w:snapToGrid w:val="0"/>
          <w:szCs w:val="24"/>
        </w:rPr>
        <w:t>SECTION 5 - REPRESENTATIONS AND CERTIFICATIONS</w:t>
      </w:r>
    </w:p>
    <w:p w14:paraId="29AFBE2B" w14:textId="77777777" w:rsidR="00CC6DC9" w:rsidRPr="008511DE" w:rsidRDefault="00CC6DC9" w:rsidP="00CC6DC9">
      <w:pPr>
        <w:tabs>
          <w:tab w:val="clear" w:pos="-720"/>
          <w:tab w:val="left" w:pos="0"/>
        </w:tabs>
        <w:suppressAutoHyphens/>
        <w:spacing w:line="240" w:lineRule="auto"/>
        <w:jc w:val="left"/>
        <w:rPr>
          <w:rFonts w:ascii="Times New Roman" w:hAnsi="Times New Roman"/>
          <w:b/>
          <w:snapToGrid w:val="0"/>
          <w:szCs w:val="24"/>
        </w:rPr>
      </w:pPr>
    </w:p>
    <w:p w14:paraId="09657A7A" w14:textId="77777777" w:rsidR="00A96073" w:rsidRPr="008511DE" w:rsidRDefault="00A96073" w:rsidP="00CC6DC9">
      <w:pPr>
        <w:tabs>
          <w:tab w:val="clear" w:pos="-720"/>
        </w:tabs>
        <w:spacing w:before="240" w:line="288" w:lineRule="auto"/>
        <w:jc w:val="left"/>
        <w:outlineLvl w:val="2"/>
        <w:rPr>
          <w:rFonts w:ascii="Times New Roman" w:eastAsia="Calibri" w:hAnsi="Times New Roman"/>
          <w:b/>
          <w:i/>
          <w:szCs w:val="24"/>
        </w:rPr>
      </w:pPr>
    </w:p>
    <w:p w14:paraId="4060D93B" w14:textId="77777777" w:rsidR="00F642F1" w:rsidRPr="00F642F1" w:rsidRDefault="00F642F1" w:rsidP="00F642F1">
      <w:pPr>
        <w:rPr>
          <w:rFonts w:ascii="Times New Roman" w:hAnsi="Times New Roman"/>
          <w:b/>
          <w:bCs/>
        </w:rPr>
      </w:pPr>
      <w:r w:rsidRPr="00F642F1">
        <w:rPr>
          <w:rFonts w:ascii="Times New Roman" w:hAnsi="Times New Roman"/>
          <w:b/>
          <w:bCs/>
        </w:rPr>
        <w:t>52.204-24 Representation Regarding Certain Telecommunications and Video Surveillance Services or Equipment (OCT 2020).</w:t>
      </w:r>
    </w:p>
    <w:p w14:paraId="5E7A7DF4" w14:textId="77777777" w:rsidR="00F642F1" w:rsidRPr="00F642F1" w:rsidRDefault="00F642F1" w:rsidP="00F642F1">
      <w:pPr>
        <w:rPr>
          <w:rFonts w:ascii="Times New Roman" w:hAnsi="Times New Roman"/>
        </w:rPr>
      </w:pPr>
    </w:p>
    <w:p w14:paraId="1C3EEB76" w14:textId="77777777" w:rsidR="00F642F1" w:rsidRPr="00F642F1" w:rsidRDefault="00F642F1" w:rsidP="00F642F1">
      <w:pPr>
        <w:rPr>
          <w:rFonts w:ascii="Times New Roman" w:hAnsi="Times New Roman"/>
        </w:rPr>
      </w:pPr>
      <w:r w:rsidRPr="00F642F1">
        <w:rPr>
          <w:rFonts w:ascii="Times New Roman" w:hAnsi="Times New Roman"/>
        </w:rPr>
        <w:t>The Offeror shall not complete the representation at paragraph (d)(1) of this provision if the offeror has represented that it ‘‘does not provide covered telecommunications equipment or</w:t>
      </w:r>
    </w:p>
    <w:p w14:paraId="34DBBDF9" w14:textId="77777777" w:rsidR="00F642F1" w:rsidRPr="00F642F1" w:rsidRDefault="00F642F1" w:rsidP="00F642F1">
      <w:pPr>
        <w:rPr>
          <w:rFonts w:ascii="Times New Roman" w:hAnsi="Times New Roman"/>
        </w:rPr>
      </w:pPr>
      <w:r w:rsidRPr="00F642F1">
        <w:rPr>
          <w:rFonts w:ascii="Times New Roman" w:hAnsi="Times New Roman"/>
        </w:rPr>
        <w:t>services as a part of its offered products or services to the Government in the performance of any contract, subcontract, or other contractual instrument’’ in paragraph (c)(1) in the provision at 52.204–26, Covered Telecommunications Equipment or Services—Representation, or in paragraph (v)(2)(i) of the provision at 52.212–3, Offeror Representations and Certifications–Commercial Items. The Offeror shall not complete the representation in paragraph (d)(2) of this</w:t>
      </w:r>
    </w:p>
    <w:p w14:paraId="6D13C475" w14:textId="77777777" w:rsidR="00F642F1" w:rsidRPr="00F642F1" w:rsidRDefault="00F642F1" w:rsidP="00F642F1">
      <w:pPr>
        <w:rPr>
          <w:rFonts w:ascii="Times New Roman" w:hAnsi="Times New Roman"/>
        </w:rPr>
      </w:pPr>
      <w:r w:rsidRPr="00F642F1">
        <w:rPr>
          <w:rFonts w:ascii="Times New Roman" w:hAnsi="Times New Roman"/>
        </w:rPr>
        <w:t>provision if the Offeror has represented that it ‘‘does not use covered telecommunications  equipment or services, or any equipment, system, or service that uses covered telecommunications equipment or services’’ in paragraph (c)(2) of the provision at 52.204–26, or in paragraph (v)(2)(ii) of the provision at 52.212–3.</w:t>
      </w:r>
    </w:p>
    <w:p w14:paraId="6F0F5CF8"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3B6E79E6" w14:textId="77777777" w:rsidR="00A96073" w:rsidRPr="008511DE" w:rsidRDefault="00A96073" w:rsidP="001232B8">
      <w:pPr>
        <w:pStyle w:val="ListParagraph"/>
        <w:numPr>
          <w:ilvl w:val="0"/>
          <w:numId w:val="33"/>
        </w:numPr>
        <w:autoSpaceDE w:val="0"/>
        <w:autoSpaceDN w:val="0"/>
        <w:adjustRightInd w:val="0"/>
        <w:contextualSpacing/>
        <w:rPr>
          <w:rFonts w:ascii="Times New Roman" w:eastAsiaTheme="minorHAnsi" w:hAnsi="Times New Roman"/>
          <w:color w:val="000000"/>
          <w:sz w:val="24"/>
          <w:szCs w:val="24"/>
        </w:rPr>
      </w:pPr>
      <w:r w:rsidRPr="008511DE">
        <w:rPr>
          <w:rFonts w:ascii="Times New Roman" w:eastAsiaTheme="minorHAnsi" w:hAnsi="Times New Roman"/>
          <w:i/>
          <w:iCs/>
          <w:color w:val="000000"/>
          <w:sz w:val="24"/>
          <w:szCs w:val="24"/>
        </w:rPr>
        <w:t xml:space="preserve">Definitions. </w:t>
      </w:r>
      <w:r w:rsidRPr="008511DE">
        <w:rPr>
          <w:rFonts w:ascii="Times New Roman" w:eastAsiaTheme="minorHAnsi" w:hAnsi="Times New Roman"/>
          <w:color w:val="000000"/>
          <w:sz w:val="24"/>
          <w:szCs w:val="24"/>
        </w:rPr>
        <w:t>As used in this provision—</w:t>
      </w:r>
    </w:p>
    <w:p w14:paraId="1847444C" w14:textId="77777777" w:rsidR="00A96073" w:rsidRPr="008511DE" w:rsidRDefault="00A96073" w:rsidP="00A96073">
      <w:pPr>
        <w:pStyle w:val="ListParagraph"/>
        <w:autoSpaceDE w:val="0"/>
        <w:autoSpaceDN w:val="0"/>
        <w:adjustRightInd w:val="0"/>
        <w:rPr>
          <w:rFonts w:ascii="Times New Roman" w:eastAsiaTheme="minorHAnsi" w:hAnsi="Times New Roman"/>
          <w:color w:val="000000"/>
          <w:sz w:val="24"/>
          <w:szCs w:val="24"/>
        </w:rPr>
      </w:pPr>
    </w:p>
    <w:p w14:paraId="0113E5FD" w14:textId="77777777" w:rsidR="00A96073" w:rsidRPr="008511DE" w:rsidRDefault="00A96073" w:rsidP="00A96073">
      <w:pPr>
        <w:autoSpaceDE w:val="0"/>
        <w:autoSpaceDN w:val="0"/>
        <w:adjustRightInd w:val="0"/>
        <w:rPr>
          <w:rFonts w:ascii="Times New Roman" w:eastAsiaTheme="minorHAnsi" w:hAnsi="Times New Roman"/>
          <w:i/>
          <w:iCs/>
          <w:color w:val="000000"/>
          <w:szCs w:val="24"/>
        </w:rPr>
      </w:pPr>
      <w:r w:rsidRPr="008511DE">
        <w:rPr>
          <w:rFonts w:ascii="Times New Roman" w:eastAsiaTheme="minorHAnsi" w:hAnsi="Times New Roman"/>
          <w:i/>
          <w:iCs/>
          <w:color w:val="000000"/>
          <w:szCs w:val="24"/>
        </w:rPr>
        <w:t>Backhaul, covered telecommunications equipment or services, critical technology,</w:t>
      </w:r>
    </w:p>
    <w:p w14:paraId="736ACE3C"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i/>
          <w:iCs/>
          <w:color w:val="000000"/>
          <w:szCs w:val="24"/>
        </w:rPr>
        <w:t xml:space="preserve">interconnection arrangements, reasonable inquiry, roaming, and substantial or essential component </w:t>
      </w:r>
      <w:r w:rsidRPr="008511DE">
        <w:rPr>
          <w:rFonts w:ascii="Times New Roman" w:eastAsiaTheme="minorHAnsi" w:hAnsi="Times New Roman"/>
          <w:color w:val="000000"/>
          <w:szCs w:val="24"/>
        </w:rPr>
        <w:t xml:space="preserve">have the meanings provided in the clause </w:t>
      </w:r>
      <w:r w:rsidRPr="008511DE">
        <w:rPr>
          <w:rFonts w:ascii="Times New Roman" w:eastAsiaTheme="minorHAnsi" w:hAnsi="Times New Roman"/>
          <w:color w:val="0000FF"/>
          <w:szCs w:val="24"/>
        </w:rPr>
        <w:t>52.204-25</w:t>
      </w:r>
      <w:r w:rsidRPr="008511DE">
        <w:rPr>
          <w:rFonts w:ascii="Times New Roman" w:eastAsiaTheme="minorHAnsi" w:hAnsi="Times New Roman"/>
          <w:color w:val="000000"/>
          <w:szCs w:val="24"/>
        </w:rPr>
        <w:t>, Prohibition on Contracting for Certain Telecommunications and Video Surveillance Services or Equipment.</w:t>
      </w:r>
    </w:p>
    <w:p w14:paraId="6376BDE5"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5D5FE75C" w14:textId="77777777" w:rsidR="00A96073" w:rsidRPr="008511DE" w:rsidRDefault="00A96073" w:rsidP="001232B8">
      <w:pPr>
        <w:pStyle w:val="ListParagraph"/>
        <w:numPr>
          <w:ilvl w:val="0"/>
          <w:numId w:val="33"/>
        </w:numPr>
        <w:autoSpaceDE w:val="0"/>
        <w:autoSpaceDN w:val="0"/>
        <w:adjustRightInd w:val="0"/>
        <w:contextualSpacing/>
        <w:rPr>
          <w:rFonts w:ascii="Times New Roman" w:eastAsiaTheme="minorHAnsi" w:hAnsi="Times New Roman"/>
          <w:color w:val="000000"/>
          <w:sz w:val="24"/>
          <w:szCs w:val="24"/>
        </w:rPr>
      </w:pPr>
      <w:r w:rsidRPr="008511DE">
        <w:rPr>
          <w:rFonts w:ascii="Times New Roman" w:eastAsiaTheme="minorHAnsi" w:hAnsi="Times New Roman"/>
          <w:i/>
          <w:iCs/>
          <w:color w:val="000000"/>
          <w:sz w:val="24"/>
          <w:szCs w:val="24"/>
        </w:rPr>
        <w:t>Prohibition</w:t>
      </w:r>
      <w:r w:rsidRPr="008511DE">
        <w:rPr>
          <w:rFonts w:ascii="Times New Roman" w:eastAsiaTheme="minorHAnsi" w:hAnsi="Times New Roman"/>
          <w:color w:val="000000"/>
          <w:sz w:val="24"/>
          <w:szCs w:val="24"/>
        </w:rPr>
        <w:t>.</w:t>
      </w:r>
    </w:p>
    <w:p w14:paraId="433BA736" w14:textId="77777777" w:rsidR="00A96073" w:rsidRPr="008511DE" w:rsidRDefault="00A96073" w:rsidP="00A96073">
      <w:pPr>
        <w:pStyle w:val="ListParagraph"/>
        <w:autoSpaceDE w:val="0"/>
        <w:autoSpaceDN w:val="0"/>
        <w:adjustRightInd w:val="0"/>
        <w:rPr>
          <w:rFonts w:ascii="Times New Roman" w:eastAsiaTheme="minorHAnsi" w:hAnsi="Times New Roman"/>
          <w:color w:val="000000"/>
          <w:sz w:val="24"/>
          <w:szCs w:val="24"/>
        </w:rPr>
      </w:pPr>
    </w:p>
    <w:p w14:paraId="628AA6F2" w14:textId="77777777" w:rsidR="00A96073" w:rsidRPr="008511DE" w:rsidRDefault="00A96073" w:rsidP="001232B8">
      <w:pPr>
        <w:pStyle w:val="ListParagraph"/>
        <w:numPr>
          <w:ilvl w:val="0"/>
          <w:numId w:val="34"/>
        </w:numPr>
        <w:autoSpaceDE w:val="0"/>
        <w:autoSpaceDN w:val="0"/>
        <w:adjustRightInd w:val="0"/>
        <w:contextualSpacing/>
        <w:rPr>
          <w:rFonts w:ascii="Times New Roman" w:eastAsiaTheme="minorHAnsi" w:hAnsi="Times New Roman"/>
          <w:color w:val="000000"/>
          <w:sz w:val="24"/>
          <w:szCs w:val="24"/>
        </w:rPr>
      </w:pPr>
      <w:r w:rsidRPr="008511DE">
        <w:rPr>
          <w:rFonts w:ascii="Times New Roman" w:eastAsiaTheme="minorHAnsi" w:hAnsi="Times New Roman"/>
          <w:color w:val="000000"/>
          <w:sz w:val="24"/>
          <w:szCs w:val="24"/>
        </w:rPr>
        <w:t>Section 889(a)(1)(A) of the John S. McCain National Defense Authorization Act for Fiscal Year 2019 (Pub. L. 115-232) prohibits the head of an executive agency on or after August 13, 2019, from procuring or obtaining, or extending or renewing a contract to procure or obtain, any equipment, system, or service that uses covered telecommunications equipment or services as a substantial or essential component of any system, or as critical technology as part of any system. Nothing in the prohibition shall be construed to—</w:t>
      </w:r>
    </w:p>
    <w:p w14:paraId="7C337411" w14:textId="77777777" w:rsidR="00A96073" w:rsidRPr="008511DE" w:rsidRDefault="00A96073" w:rsidP="00A96073">
      <w:pPr>
        <w:pStyle w:val="ListParagraph"/>
        <w:autoSpaceDE w:val="0"/>
        <w:autoSpaceDN w:val="0"/>
        <w:adjustRightInd w:val="0"/>
        <w:rPr>
          <w:rFonts w:ascii="Times New Roman" w:eastAsiaTheme="minorHAnsi" w:hAnsi="Times New Roman"/>
          <w:color w:val="000000"/>
          <w:sz w:val="24"/>
          <w:szCs w:val="24"/>
        </w:rPr>
      </w:pPr>
    </w:p>
    <w:p w14:paraId="5CF8AE6E"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(i)Prohibit the head of an executive agency from procuring with an entity to provide a</w:t>
      </w:r>
    </w:p>
    <w:p w14:paraId="4B488E59"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r w:rsidRPr="008511DE">
        <w:rPr>
          <w:rFonts w:ascii="Times New Roman" w:eastAsiaTheme="minorHAnsi" w:hAnsi="Times New Roman"/>
          <w:color w:val="000000"/>
          <w:szCs w:val="24"/>
        </w:rPr>
        <w:t>service that connects to the facilities of a third-party, such as backhaul, roaming, or interconnection arrangements; or</w:t>
      </w:r>
    </w:p>
    <w:p w14:paraId="3989C4C0"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p>
    <w:p w14:paraId="754DBA1C"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(ii)Cover telecommunications equipment that cannot route or redirect user data traffic</w:t>
      </w:r>
    </w:p>
    <w:p w14:paraId="41E9C580"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r w:rsidRPr="008511DE">
        <w:rPr>
          <w:rFonts w:ascii="Times New Roman" w:eastAsiaTheme="minorHAnsi" w:hAnsi="Times New Roman"/>
          <w:color w:val="000000"/>
          <w:szCs w:val="24"/>
        </w:rPr>
        <w:t>or cannot permit visibility into any user data or packets that such equipment transmits or otherwise handles.</w:t>
      </w:r>
    </w:p>
    <w:p w14:paraId="404A86C2"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p>
    <w:p w14:paraId="0620905B"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(2) Section 889(a)(1)(B) of the John S. McCain National Defense Authorization Act for     Fiscal</w:t>
      </w:r>
    </w:p>
    <w:p w14:paraId="2A4E984D"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Year 2019 (Pub. L. 115-232) prohibits the head of an executive agency on or after August 13, 2020, from entering into a contract or extending or renewing a contract with an entity that uses any equipment, system, or service that uses covered telecommunications equipment or services as a substantial or essential component of any system, or as critical technology as part of any system.  This prohibition applies to the use of covered telecommunications equipment or services, regardless of whether that use is in performance of work under a Federal contract. Nothing in the prohibition shall be construed to—</w:t>
      </w:r>
    </w:p>
    <w:p w14:paraId="24358004"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337CDC37"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(i)Prohibit the head of an executive agency from procuring with an entity to provide a</w:t>
      </w:r>
    </w:p>
    <w:p w14:paraId="5818FDC0"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r w:rsidRPr="008511DE">
        <w:rPr>
          <w:rFonts w:ascii="Times New Roman" w:eastAsiaTheme="minorHAnsi" w:hAnsi="Times New Roman"/>
          <w:color w:val="000000"/>
          <w:szCs w:val="24"/>
        </w:rPr>
        <w:t>service that connects to the facilities of a third-party, such as backhaul, roaming, or interconnection arrangements; or</w:t>
      </w:r>
    </w:p>
    <w:p w14:paraId="51CB8B6F"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p>
    <w:p w14:paraId="08B1159E"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(ii)Cover telecommunications equipment that cannot route or redirect user data traffic</w:t>
      </w:r>
    </w:p>
    <w:p w14:paraId="0C96FE48"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r w:rsidRPr="008511DE">
        <w:rPr>
          <w:rFonts w:ascii="Times New Roman" w:eastAsiaTheme="minorHAnsi" w:hAnsi="Times New Roman"/>
          <w:color w:val="000000"/>
          <w:szCs w:val="24"/>
        </w:rPr>
        <w:t>or cannot permit visibility into any user data or packets that such equipment transmits or otherwise handles.</w:t>
      </w:r>
    </w:p>
    <w:p w14:paraId="17A5C642"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p>
    <w:p w14:paraId="4DB38AFF"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 xml:space="preserve">(c) </w:t>
      </w:r>
      <w:r w:rsidRPr="008511DE">
        <w:rPr>
          <w:rFonts w:ascii="Times New Roman" w:eastAsiaTheme="minorHAnsi" w:hAnsi="Times New Roman"/>
          <w:i/>
          <w:iCs/>
          <w:color w:val="000000"/>
          <w:szCs w:val="24"/>
        </w:rPr>
        <w:t xml:space="preserve">Procedures. </w:t>
      </w:r>
      <w:r w:rsidRPr="008511DE">
        <w:rPr>
          <w:rFonts w:ascii="Times New Roman" w:eastAsiaTheme="minorHAnsi" w:hAnsi="Times New Roman"/>
          <w:color w:val="000000"/>
          <w:szCs w:val="24"/>
        </w:rPr>
        <w:t>The Offeror shall review the list of excluded parties in the System for Award</w:t>
      </w:r>
    </w:p>
    <w:p w14:paraId="7BE83B3D"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Management (SAM) (</w:t>
      </w:r>
      <w:r w:rsidRPr="008511DE">
        <w:rPr>
          <w:rFonts w:ascii="Times New Roman" w:eastAsiaTheme="minorHAnsi" w:hAnsi="Times New Roman"/>
          <w:color w:val="0000FF"/>
          <w:szCs w:val="24"/>
        </w:rPr>
        <w:t>https://www.sam.gov</w:t>
      </w:r>
      <w:r w:rsidRPr="008511DE">
        <w:rPr>
          <w:rFonts w:ascii="Times New Roman" w:eastAsiaTheme="minorHAnsi" w:hAnsi="Times New Roman"/>
          <w:color w:val="000000"/>
          <w:szCs w:val="24"/>
        </w:rPr>
        <w:t>) for entities excluded from receiving federal awards for “covered telecommunications equipment or services”.</w:t>
      </w:r>
    </w:p>
    <w:p w14:paraId="173594DD"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7D9CA5F1"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 xml:space="preserve">(d) </w:t>
      </w:r>
      <w:r w:rsidRPr="008511DE">
        <w:rPr>
          <w:rFonts w:ascii="Times New Roman" w:eastAsiaTheme="minorHAnsi" w:hAnsi="Times New Roman"/>
          <w:i/>
          <w:iCs/>
          <w:color w:val="000000"/>
          <w:szCs w:val="24"/>
        </w:rPr>
        <w:t xml:space="preserve">Representation. </w:t>
      </w:r>
      <w:r w:rsidRPr="008511DE">
        <w:rPr>
          <w:rFonts w:ascii="Times New Roman" w:eastAsiaTheme="minorHAnsi" w:hAnsi="Times New Roman"/>
          <w:color w:val="000000"/>
          <w:szCs w:val="24"/>
        </w:rPr>
        <w:t>The Offeror represents that—</w:t>
      </w:r>
    </w:p>
    <w:p w14:paraId="7D970F93"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273D7284"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 xml:space="preserve">(1)It </w:t>
      </w:r>
      <w:r w:rsidRPr="008511DE">
        <w:rPr>
          <w:rFonts w:ascii="Times New Roman" w:eastAsiaTheme="minorHAnsi" w:hAnsi="Times New Roman"/>
          <w:i/>
          <w:iCs/>
          <w:color w:val="000000"/>
          <w:szCs w:val="24"/>
        </w:rPr>
        <w:t xml:space="preserve">□ </w:t>
      </w:r>
      <w:r w:rsidRPr="008511DE">
        <w:rPr>
          <w:rFonts w:ascii="Times New Roman" w:eastAsiaTheme="minorHAnsi" w:hAnsi="Times New Roman"/>
          <w:color w:val="000000"/>
          <w:szCs w:val="24"/>
        </w:rPr>
        <w:t xml:space="preserve">will, </w:t>
      </w:r>
      <w:r w:rsidRPr="008511DE">
        <w:rPr>
          <w:rFonts w:ascii="Times New Roman" w:eastAsiaTheme="minorHAnsi" w:hAnsi="Times New Roman"/>
          <w:i/>
          <w:iCs/>
          <w:color w:val="000000"/>
          <w:szCs w:val="24"/>
        </w:rPr>
        <w:t xml:space="preserve">□ </w:t>
      </w:r>
      <w:r w:rsidRPr="008511DE">
        <w:rPr>
          <w:rFonts w:ascii="Times New Roman" w:eastAsiaTheme="minorHAnsi" w:hAnsi="Times New Roman"/>
          <w:color w:val="000000"/>
          <w:szCs w:val="24"/>
        </w:rPr>
        <w:t>will not provide covered telecommunications equipment or services to the</w:t>
      </w:r>
    </w:p>
    <w:p w14:paraId="7B5EEC05"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Government in the performance of any contract, subcontract or other contractual instrument</w:t>
      </w:r>
    </w:p>
    <w:p w14:paraId="03917342"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resulting from this solicitation. The Offeror shall provide the additional disclosure information</w:t>
      </w:r>
    </w:p>
    <w:p w14:paraId="7DFF4CC4"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required at paragraph (e)(1) of this section if the Offeror responds “will” in paragraph (d)(1) of this section; and</w:t>
      </w:r>
    </w:p>
    <w:p w14:paraId="4630F855"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5FB3BBE7"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(2)After conducting a reasonable inquiry, for purposes of this representation, the Offeror</w:t>
      </w:r>
    </w:p>
    <w:p w14:paraId="0D3C83C2"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represents that—</w:t>
      </w:r>
    </w:p>
    <w:p w14:paraId="65976019"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7B4E88E1"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 xml:space="preserve">It </w:t>
      </w:r>
      <w:r w:rsidRPr="008511DE">
        <w:rPr>
          <w:rFonts w:ascii="Times New Roman" w:eastAsiaTheme="minorHAnsi" w:hAnsi="Times New Roman"/>
          <w:i/>
          <w:iCs/>
          <w:color w:val="000000"/>
          <w:szCs w:val="24"/>
        </w:rPr>
        <w:t xml:space="preserve">□ </w:t>
      </w:r>
      <w:r w:rsidRPr="008511DE">
        <w:rPr>
          <w:rFonts w:ascii="Times New Roman" w:eastAsiaTheme="minorHAnsi" w:hAnsi="Times New Roman"/>
          <w:color w:val="000000"/>
          <w:szCs w:val="24"/>
        </w:rPr>
        <w:t xml:space="preserve">does, </w:t>
      </w:r>
      <w:r w:rsidRPr="008511DE">
        <w:rPr>
          <w:rFonts w:ascii="Times New Roman" w:eastAsiaTheme="minorHAnsi" w:hAnsi="Times New Roman"/>
          <w:i/>
          <w:iCs/>
          <w:color w:val="000000"/>
          <w:szCs w:val="24"/>
        </w:rPr>
        <w:t xml:space="preserve">□ </w:t>
      </w:r>
      <w:r w:rsidRPr="008511DE">
        <w:rPr>
          <w:rFonts w:ascii="Times New Roman" w:eastAsiaTheme="minorHAnsi" w:hAnsi="Times New Roman"/>
          <w:color w:val="000000"/>
          <w:szCs w:val="24"/>
        </w:rPr>
        <w:t>does not use covered telecommunications equipment or services, or use any</w:t>
      </w:r>
    </w:p>
    <w:p w14:paraId="0EE60BDD"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r w:rsidRPr="008511DE">
        <w:rPr>
          <w:rFonts w:ascii="Times New Roman" w:eastAsiaTheme="minorHAnsi" w:hAnsi="Times New Roman"/>
          <w:color w:val="000000"/>
          <w:szCs w:val="24"/>
        </w:rPr>
        <w:t>equipment, system, or service that uses covered telecommunications equipment or services. The Offeror shall provide the additional disclosure information required at paragraph (e)(2) of this section if the Offeror responds “does” in paragraph (d)(2) of this section.</w:t>
      </w:r>
    </w:p>
    <w:p w14:paraId="2A61D4F5"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p>
    <w:p w14:paraId="06339346" w14:textId="77777777" w:rsidR="00A96073" w:rsidRPr="008511DE" w:rsidRDefault="00A96073" w:rsidP="00A96073">
      <w:pPr>
        <w:autoSpaceDE w:val="0"/>
        <w:autoSpaceDN w:val="0"/>
        <w:adjustRightInd w:val="0"/>
        <w:rPr>
          <w:rFonts w:ascii="Times New Roman" w:eastAsiaTheme="minorHAnsi" w:hAnsi="Times New Roman"/>
          <w:i/>
          <w:iCs/>
          <w:color w:val="000000"/>
          <w:szCs w:val="24"/>
        </w:rPr>
      </w:pPr>
      <w:r w:rsidRPr="008511DE">
        <w:rPr>
          <w:rFonts w:ascii="Times New Roman" w:eastAsiaTheme="minorHAnsi" w:hAnsi="Times New Roman"/>
          <w:color w:val="000000"/>
          <w:szCs w:val="24"/>
        </w:rPr>
        <w:t xml:space="preserve">(e) </w:t>
      </w:r>
      <w:r w:rsidRPr="008511DE">
        <w:rPr>
          <w:rFonts w:ascii="Times New Roman" w:eastAsiaTheme="minorHAnsi" w:hAnsi="Times New Roman"/>
          <w:i/>
          <w:iCs/>
          <w:color w:val="000000"/>
          <w:szCs w:val="24"/>
        </w:rPr>
        <w:t>Disclosures.</w:t>
      </w:r>
    </w:p>
    <w:p w14:paraId="03A596DC" w14:textId="77777777" w:rsidR="00A96073" w:rsidRPr="008511DE" w:rsidRDefault="00A96073" w:rsidP="00A96073">
      <w:pPr>
        <w:autoSpaceDE w:val="0"/>
        <w:autoSpaceDN w:val="0"/>
        <w:adjustRightInd w:val="0"/>
        <w:rPr>
          <w:rFonts w:ascii="Times New Roman" w:eastAsiaTheme="minorHAnsi" w:hAnsi="Times New Roman"/>
          <w:i/>
          <w:iCs/>
          <w:color w:val="000000"/>
          <w:szCs w:val="24"/>
        </w:rPr>
      </w:pPr>
    </w:p>
    <w:p w14:paraId="029932C5"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(1) Disclosure for the representation in paragraph (d)(1) of this provision. If the Offeror has</w:t>
      </w:r>
    </w:p>
    <w:p w14:paraId="4A3D4F8F"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responded “will” in the representation in paragraph (d)(1) of this provision, the Offeror shall provide the following information as part of the offer:</w:t>
      </w:r>
    </w:p>
    <w:p w14:paraId="2D22104C"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0ED7FAF2"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(i)For covered equipment—</w:t>
      </w:r>
    </w:p>
    <w:p w14:paraId="0EC2C665"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p>
    <w:p w14:paraId="6141D82C"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(A)The entity that produced the covered telecommunications equipment (include</w:t>
      </w:r>
    </w:p>
    <w:p w14:paraId="360EF4C4"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entity name, unique entity identifier, CAGE code, and whether the entity was the original equipment manufacturer (OEM) or a distributor, if known);</w:t>
      </w:r>
    </w:p>
    <w:p w14:paraId="76D0C271"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41C04E94"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(B)A description of all covered telecommunications equipment offered (include brand; model number, such as OEM number, manufacturer part number, or wholesaler number; and item description, as applicable); and</w:t>
      </w:r>
    </w:p>
    <w:p w14:paraId="09936267"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p>
    <w:p w14:paraId="7632CCB3"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(C)Explanation of the proposed use of covered telecommunications equipment and any factors relevant to determining if such use would be permissible under the prohibition in paragraph (b)(1) of this provision.</w:t>
      </w:r>
    </w:p>
    <w:p w14:paraId="15E3F394"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p>
    <w:p w14:paraId="650434AD"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r w:rsidRPr="008511DE">
        <w:rPr>
          <w:rFonts w:ascii="Times New Roman" w:eastAsiaTheme="minorHAnsi" w:hAnsi="Times New Roman"/>
          <w:color w:val="000000"/>
          <w:szCs w:val="24"/>
        </w:rPr>
        <w:t>(ii)For covered services—</w:t>
      </w:r>
    </w:p>
    <w:p w14:paraId="6D65CEBA" w14:textId="77777777" w:rsidR="00A96073" w:rsidRPr="008511DE" w:rsidRDefault="00A96073" w:rsidP="00A96073">
      <w:pPr>
        <w:autoSpaceDE w:val="0"/>
        <w:autoSpaceDN w:val="0"/>
        <w:adjustRightInd w:val="0"/>
        <w:ind w:left="720"/>
        <w:rPr>
          <w:rFonts w:ascii="Times New Roman" w:eastAsiaTheme="minorHAnsi" w:hAnsi="Times New Roman"/>
          <w:color w:val="000000"/>
          <w:szCs w:val="24"/>
        </w:rPr>
      </w:pPr>
    </w:p>
    <w:p w14:paraId="75B89567"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(A)If the service is related to item maintenance: A description of all covered</w:t>
      </w:r>
    </w:p>
    <w:p w14:paraId="4548768C"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telecommunications services offered (include on the item being maintained: Brand; model number, such as OEM number, manufacturer part number, or wholesaler number; and item description, as applicable); or</w:t>
      </w:r>
    </w:p>
    <w:p w14:paraId="07F8A285"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687F6AA2"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(B)If not associated with maintenance, the Product Service Code (PSC) of the service being provided; and explanation of the proposed use of covered telecommunications services and any factors relevant to determining if such use would be permissible under the prohibition in paragraph (b)(1) of this provision.</w:t>
      </w:r>
    </w:p>
    <w:p w14:paraId="7B2AAA08"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p>
    <w:p w14:paraId="2EC9E54D" w14:textId="77777777" w:rsidR="00A96073" w:rsidRPr="008511DE" w:rsidRDefault="00A96073" w:rsidP="001232B8">
      <w:pPr>
        <w:pStyle w:val="ListParagraph"/>
        <w:numPr>
          <w:ilvl w:val="0"/>
          <w:numId w:val="34"/>
        </w:numPr>
        <w:autoSpaceDE w:val="0"/>
        <w:autoSpaceDN w:val="0"/>
        <w:adjustRightInd w:val="0"/>
        <w:contextualSpacing/>
        <w:rPr>
          <w:rFonts w:ascii="Times New Roman" w:eastAsiaTheme="minorHAnsi" w:hAnsi="Times New Roman"/>
          <w:color w:val="000000"/>
          <w:sz w:val="24"/>
          <w:szCs w:val="24"/>
        </w:rPr>
      </w:pPr>
      <w:r w:rsidRPr="008511DE">
        <w:rPr>
          <w:rFonts w:ascii="Times New Roman" w:eastAsiaTheme="minorHAnsi" w:hAnsi="Times New Roman"/>
          <w:color w:val="000000"/>
          <w:sz w:val="24"/>
          <w:szCs w:val="24"/>
        </w:rPr>
        <w:t>Disclosure for the representation in paragraph (d)(2) of this provision. If the Offeror has responded “does” in the representation in paragraph (d)(2) of this provision, the Offeror shall provide the following information as part of the offer:</w:t>
      </w:r>
    </w:p>
    <w:p w14:paraId="126E8022" w14:textId="77777777" w:rsidR="00A96073" w:rsidRPr="008511DE" w:rsidRDefault="00A96073" w:rsidP="00A96073">
      <w:pPr>
        <w:pStyle w:val="ListParagraph"/>
        <w:autoSpaceDE w:val="0"/>
        <w:autoSpaceDN w:val="0"/>
        <w:adjustRightInd w:val="0"/>
        <w:rPr>
          <w:rFonts w:ascii="Times New Roman" w:eastAsiaTheme="minorHAnsi" w:hAnsi="Times New Roman"/>
          <w:color w:val="000000"/>
          <w:sz w:val="24"/>
          <w:szCs w:val="24"/>
        </w:rPr>
      </w:pPr>
    </w:p>
    <w:p w14:paraId="343664EE"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(i)For covered equipment—</w:t>
      </w:r>
    </w:p>
    <w:p w14:paraId="25CACA5D"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p>
    <w:p w14:paraId="6FC22BB2"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(A)The entity that produced the covered telecommunications equipment (include</w:t>
      </w:r>
    </w:p>
    <w:p w14:paraId="07134AAC"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entity name, unique entity identifier, CAGE code, and whether the entity was the OEM or a</w:t>
      </w:r>
    </w:p>
    <w:p w14:paraId="0A245778"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distributor, if known);</w:t>
      </w:r>
    </w:p>
    <w:p w14:paraId="2F3C45CD"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364E8D95"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(B)A description of all covered telecommunications equipment offered (include brand; model number, such as OEM number, manufacturer part number, or wholesaler number; and item description, as applicable); and</w:t>
      </w:r>
    </w:p>
    <w:p w14:paraId="7E9A6B3C"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p>
    <w:p w14:paraId="0510E266"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(C)Explanation of the proposed use of covered telecommunications equipment and any factors relevant to determining if such use would be permissible under the prohibition in paragraph (b)(2) of this provision.</w:t>
      </w:r>
    </w:p>
    <w:p w14:paraId="73CA116F"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p>
    <w:p w14:paraId="2A0BB9E0"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r w:rsidRPr="008511DE">
        <w:rPr>
          <w:rFonts w:ascii="Times New Roman" w:eastAsiaTheme="minorHAnsi" w:hAnsi="Times New Roman"/>
          <w:color w:val="000000"/>
          <w:szCs w:val="24"/>
        </w:rPr>
        <w:t>(ii)For covered services—</w:t>
      </w:r>
    </w:p>
    <w:p w14:paraId="1EE6853E" w14:textId="77777777" w:rsidR="00A96073" w:rsidRPr="008511DE" w:rsidRDefault="00A96073" w:rsidP="00A96073">
      <w:pPr>
        <w:autoSpaceDE w:val="0"/>
        <w:autoSpaceDN w:val="0"/>
        <w:adjustRightInd w:val="0"/>
        <w:ind w:firstLine="720"/>
        <w:rPr>
          <w:rFonts w:ascii="Times New Roman" w:eastAsiaTheme="minorHAnsi" w:hAnsi="Times New Roman"/>
          <w:color w:val="000000"/>
          <w:szCs w:val="24"/>
        </w:rPr>
      </w:pPr>
    </w:p>
    <w:p w14:paraId="0C925E37"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(A)If the service is related to item maintenance: A description of all covered</w:t>
      </w:r>
    </w:p>
    <w:p w14:paraId="66350A6B"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telecommunications services offered (include on the item being maintained: Brand; model number, such as OEM number, manufacturer part number, or wholesaler number; and item description, as applicable); or</w:t>
      </w:r>
    </w:p>
    <w:p w14:paraId="1BDD8BAE"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1D445FC4" w14:textId="77777777" w:rsidR="00A96073" w:rsidRPr="008511DE" w:rsidRDefault="00A96073" w:rsidP="00A96073">
      <w:pPr>
        <w:autoSpaceDE w:val="0"/>
        <w:autoSpaceDN w:val="0"/>
        <w:adjustRightInd w:val="0"/>
        <w:ind w:left="720" w:firstLine="720"/>
        <w:rPr>
          <w:rFonts w:ascii="Times New Roman" w:eastAsiaTheme="minorHAnsi" w:hAnsi="Times New Roman"/>
          <w:color w:val="000000"/>
          <w:szCs w:val="24"/>
        </w:rPr>
      </w:pPr>
      <w:r w:rsidRPr="008511DE">
        <w:rPr>
          <w:rFonts w:ascii="Times New Roman" w:eastAsiaTheme="minorHAnsi" w:hAnsi="Times New Roman"/>
          <w:color w:val="000000"/>
          <w:szCs w:val="24"/>
        </w:rPr>
        <w:t>(B)If not associated with maintenance, the PSC of the service being provided; and</w:t>
      </w:r>
    </w:p>
    <w:p w14:paraId="631A959A"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explanation of the proposed use of covered telecommunications services and any factors relevant to determining if such use would be permissible under the prohibition in paragraph (b)(2) of this</w:t>
      </w:r>
    </w:p>
    <w:p w14:paraId="0DEA2604" w14:textId="77777777" w:rsidR="00A96073" w:rsidRPr="008511DE" w:rsidRDefault="00A96073" w:rsidP="00A96073">
      <w:pPr>
        <w:autoSpaceDE w:val="0"/>
        <w:autoSpaceDN w:val="0"/>
        <w:adjustRightInd w:val="0"/>
        <w:rPr>
          <w:rFonts w:ascii="Times New Roman" w:eastAsiaTheme="minorHAnsi" w:hAnsi="Times New Roman"/>
          <w:color w:val="000000"/>
          <w:szCs w:val="24"/>
        </w:rPr>
      </w:pPr>
      <w:r w:rsidRPr="008511DE">
        <w:rPr>
          <w:rFonts w:ascii="Times New Roman" w:eastAsiaTheme="minorHAnsi" w:hAnsi="Times New Roman"/>
          <w:color w:val="000000"/>
          <w:szCs w:val="24"/>
        </w:rPr>
        <w:t>provision.</w:t>
      </w:r>
    </w:p>
    <w:p w14:paraId="6AC11E99" w14:textId="77777777" w:rsidR="00A96073" w:rsidRPr="008511DE" w:rsidRDefault="00A96073" w:rsidP="00A96073">
      <w:pPr>
        <w:autoSpaceDE w:val="0"/>
        <w:autoSpaceDN w:val="0"/>
        <w:adjustRightInd w:val="0"/>
        <w:rPr>
          <w:rFonts w:ascii="Times New Roman" w:eastAsiaTheme="minorHAnsi" w:hAnsi="Times New Roman"/>
          <w:color w:val="000000"/>
          <w:szCs w:val="24"/>
        </w:rPr>
      </w:pPr>
    </w:p>
    <w:p w14:paraId="58BB8032" w14:textId="764AF10C" w:rsidR="00A96073" w:rsidRDefault="00A96073" w:rsidP="00F642F1">
      <w:pPr>
        <w:tabs>
          <w:tab w:val="clear" w:pos="-720"/>
        </w:tabs>
        <w:spacing w:before="240" w:line="288" w:lineRule="auto"/>
        <w:ind w:left="2880" w:firstLine="720"/>
        <w:jc w:val="left"/>
        <w:outlineLvl w:val="2"/>
        <w:rPr>
          <w:rFonts w:ascii="Times New Roman" w:eastAsiaTheme="minorHAnsi" w:hAnsi="Times New Roman"/>
          <w:color w:val="000000"/>
          <w:szCs w:val="24"/>
        </w:rPr>
      </w:pPr>
      <w:r w:rsidRPr="008511DE">
        <w:rPr>
          <w:rFonts w:ascii="Times New Roman" w:eastAsiaTheme="minorHAnsi" w:hAnsi="Times New Roman"/>
          <w:color w:val="000000"/>
          <w:szCs w:val="24"/>
        </w:rPr>
        <w:t>(End of provision)</w:t>
      </w:r>
    </w:p>
    <w:p w14:paraId="340E4C86" w14:textId="77777777" w:rsidR="00F642F1" w:rsidRPr="00F642F1" w:rsidRDefault="00F642F1" w:rsidP="00F642F1">
      <w:pPr>
        <w:tabs>
          <w:tab w:val="clear" w:pos="-720"/>
        </w:tabs>
        <w:spacing w:before="240" w:line="288" w:lineRule="auto"/>
        <w:ind w:left="2880" w:firstLine="720"/>
        <w:jc w:val="left"/>
        <w:outlineLvl w:val="2"/>
        <w:rPr>
          <w:rFonts w:ascii="Times New Roman" w:eastAsiaTheme="minorHAnsi" w:hAnsi="Times New Roman"/>
          <w:color w:val="000000"/>
          <w:szCs w:val="24"/>
        </w:rPr>
      </w:pPr>
    </w:p>
    <w:p w14:paraId="2C31EE2F" w14:textId="77777777" w:rsidR="001743F7" w:rsidRPr="008511DE" w:rsidRDefault="001743F7" w:rsidP="001743F7">
      <w:pPr>
        <w:tabs>
          <w:tab w:val="clear" w:pos="-720"/>
        </w:tabs>
        <w:spacing w:line="240" w:lineRule="auto"/>
        <w:jc w:val="left"/>
        <w:outlineLvl w:val="2"/>
        <w:rPr>
          <w:rFonts w:ascii="Times New Roman" w:hAnsi="Times New Roman"/>
          <w:szCs w:val="24"/>
        </w:rPr>
      </w:pPr>
    </w:p>
    <w:p w14:paraId="2D30B508" w14:textId="77777777" w:rsidR="00F642F1" w:rsidRPr="00EA105B" w:rsidRDefault="00F642F1" w:rsidP="00F642F1">
      <w:pPr>
        <w:autoSpaceDE w:val="0"/>
        <w:autoSpaceDN w:val="0"/>
        <w:adjustRightInd w:val="0"/>
        <w:rPr>
          <w:rFonts w:ascii="Times New Roman" w:eastAsiaTheme="minorHAnsi" w:hAnsi="Times New Roman"/>
          <w:b/>
          <w:bCs/>
          <w:szCs w:val="24"/>
        </w:rPr>
      </w:pPr>
      <w:r w:rsidRPr="00EA105B">
        <w:rPr>
          <w:rFonts w:ascii="Times New Roman" w:eastAsiaTheme="minorHAnsi" w:hAnsi="Times New Roman"/>
          <w:b/>
          <w:bCs/>
          <w:szCs w:val="24"/>
        </w:rPr>
        <w:t>52.212</w:t>
      </w:r>
      <w:r w:rsidRPr="00EA105B">
        <w:rPr>
          <w:rFonts w:eastAsiaTheme="minorHAnsi"/>
          <w:b/>
          <w:bCs/>
        </w:rPr>
        <w:t>-</w:t>
      </w:r>
      <w:r w:rsidRPr="00EA105B">
        <w:rPr>
          <w:rFonts w:ascii="Times New Roman" w:eastAsiaTheme="minorHAnsi" w:hAnsi="Times New Roman"/>
          <w:b/>
          <w:bCs/>
          <w:szCs w:val="24"/>
        </w:rPr>
        <w:t>3 Offeror Representations and Certifications—Commercial Items (OCT 2020)</w:t>
      </w:r>
    </w:p>
    <w:p w14:paraId="409DB6F8" w14:textId="77777777" w:rsidR="00F642F1" w:rsidRPr="00063124" w:rsidRDefault="00F642F1" w:rsidP="00F642F1">
      <w:pPr>
        <w:autoSpaceDE w:val="0"/>
        <w:autoSpaceDN w:val="0"/>
        <w:adjustRightInd w:val="0"/>
        <w:rPr>
          <w:rFonts w:ascii="Times New Roman" w:eastAsiaTheme="minorHAnsi" w:hAnsi="Times New Roman"/>
          <w:szCs w:val="24"/>
        </w:rPr>
      </w:pPr>
    </w:p>
    <w:p w14:paraId="7D81115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rPr>
        <w:t>The Offeror shall complete only paragraph (b) of this provision if the Offeror has completed the annual representations and certification electronically in the System for Award Management (SAM) accessed through </w:t>
      </w:r>
      <w:hyperlink r:id="rId229" w:tgtFrame="_blank" w:history="1">
        <w:r w:rsidRPr="00063124">
          <w:rPr>
            <w:rFonts w:ascii="Times New Roman" w:hAnsi="Times New Roman"/>
            <w:color w:val="1062AE"/>
            <w:szCs w:val="24"/>
            <w:u w:val="single"/>
            <w:bdr w:val="none" w:sz="0" w:space="0" w:color="auto" w:frame="1"/>
          </w:rPr>
          <w:t>https://www.sam.gov</w:t>
        </w:r>
      </w:hyperlink>
      <w:r w:rsidRPr="00063124">
        <w:rPr>
          <w:rFonts w:ascii="Times New Roman" w:hAnsi="Times New Roman"/>
          <w:color w:val="000000"/>
          <w:szCs w:val="24"/>
        </w:rPr>
        <w:t>. If the Offeror has not completed the annual representations and certifications electronically, the Offeror shall complete only paragraphs (c) through (v)) of this provision.</w:t>
      </w:r>
    </w:p>
    <w:p w14:paraId="5B845C1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(a)</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Definitions</w:t>
      </w:r>
      <w:r w:rsidRPr="00063124">
        <w:rPr>
          <w:rFonts w:ascii="Times New Roman" w:hAnsi="Times New Roman"/>
          <w:color w:val="000000"/>
          <w:szCs w:val="24"/>
        </w:rPr>
        <w:t>. As used in this provision—</w:t>
      </w:r>
    </w:p>
    <w:p w14:paraId="7FCD3AC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“Covered telecommunications equipment or services” has the meaning provided in the clause </w:t>
      </w:r>
      <w:hyperlink r:id="rId230" w:anchor="id1989I600I4C" w:history="1">
        <w:r w:rsidRPr="00063124">
          <w:rPr>
            <w:rFonts w:ascii="Times New Roman" w:hAnsi="Times New Roman"/>
            <w:color w:val="1062AE"/>
            <w:szCs w:val="24"/>
            <w:u w:val="single"/>
            <w:bdr w:val="none" w:sz="0" w:space="0" w:color="auto" w:frame="1"/>
          </w:rPr>
          <w:t>52.204-25</w:t>
        </w:r>
      </w:hyperlink>
      <w:r w:rsidRPr="00063124">
        <w:rPr>
          <w:rFonts w:ascii="Times New Roman" w:hAnsi="Times New Roman"/>
          <w:color w:val="000000"/>
          <w:szCs w:val="24"/>
        </w:rPr>
        <w:t>, Prohibition on Contracting for Certain Telecommunications and Video Surveillance Services or Equipment.</w:t>
      </w:r>
    </w:p>
    <w:p w14:paraId="7F54405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Economically disadvantaged women-owned small business (EDWOSB) concern</w:t>
      </w:r>
      <w:r w:rsidRPr="00063124">
        <w:rPr>
          <w:rFonts w:ascii="Times New Roman" w:hAnsi="Times New Roman"/>
          <w:color w:val="000000"/>
          <w:szCs w:val="24"/>
        </w:rPr>
        <w:t> means a small business concern that is at least 51 percent directly and unconditionally owned by, and the management and daily business operations of which are controlled by, one or more women who are citizens of the United States and who are economically disadvantaged in accordance with </w:t>
      </w:r>
      <w:r w:rsidRPr="00063124">
        <w:rPr>
          <w:rFonts w:ascii="Times New Roman" w:hAnsi="Times New Roman"/>
          <w:color w:val="000000"/>
          <w:szCs w:val="24"/>
          <w:bdr w:val="none" w:sz="0" w:space="0" w:color="auto" w:frame="1"/>
        </w:rPr>
        <w:t>13 CFR part 127</w:t>
      </w:r>
      <w:r w:rsidRPr="00063124">
        <w:rPr>
          <w:rFonts w:ascii="Times New Roman" w:hAnsi="Times New Roman"/>
          <w:color w:val="000000"/>
          <w:szCs w:val="24"/>
        </w:rPr>
        <w:t>. It automatically qualifies as a women-owned small business eligible under the WOSB Program.</w:t>
      </w:r>
    </w:p>
    <w:p w14:paraId="5E34A92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Forced or indentured child labor</w:t>
      </w:r>
      <w:r w:rsidRPr="00063124">
        <w:rPr>
          <w:rFonts w:ascii="Times New Roman" w:hAnsi="Times New Roman"/>
          <w:color w:val="000000"/>
          <w:szCs w:val="24"/>
        </w:rPr>
        <w:t> means all work or service—</w:t>
      </w:r>
    </w:p>
    <w:p w14:paraId="254A713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Exacted from any person under the age of 18 under the menace of any penalty for its nonperformance and for which the worker does not offer himself voluntarily; or</w:t>
      </w:r>
    </w:p>
    <w:p w14:paraId="33E65DB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Performed by any person under the age of 18 pursuant to a contract the enforcement of which can be accomplished by process or penalties.</w:t>
      </w:r>
    </w:p>
    <w:p w14:paraId="27A51BC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Highest-level owner</w:t>
      </w:r>
      <w:r w:rsidRPr="00063124">
        <w:rPr>
          <w:rFonts w:ascii="Times New Roman" w:hAnsi="Times New Roman"/>
          <w:color w:val="000000"/>
          <w:szCs w:val="24"/>
        </w:rPr>
        <w:t> means the entity that owns or controls an immediate owner of the offeror, or that owns or controls one or more entities that control an immediate owner of the offeror. No entity owns or exercises control of the highest level owner.</w:t>
      </w:r>
    </w:p>
    <w:p w14:paraId="042872C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Immediate owner</w:t>
      </w:r>
      <w:r w:rsidRPr="00063124">
        <w:rPr>
          <w:rFonts w:ascii="Times New Roman" w:hAnsi="Times New Roman"/>
          <w:color w:val="000000"/>
          <w:szCs w:val="24"/>
        </w:rPr>
        <w:t> means an entity, other than the offeror, that has direct control of the offeror. Indicators of control include, but are not limited to, one or more of the following: ownership or interlocking management, identity of interests among family members, shared facilities and equipment, and the common use of employees.</w:t>
      </w:r>
    </w:p>
    <w:p w14:paraId="1EC7CD9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Inverted domestic corporation</w:t>
      </w:r>
      <w:r w:rsidRPr="00063124">
        <w:rPr>
          <w:rFonts w:ascii="Times New Roman" w:hAnsi="Times New Roman"/>
          <w:color w:val="000000"/>
          <w:szCs w:val="24"/>
        </w:rPr>
        <w:t>, means a foreign incorporated entity that meets the definition of an inverted domestic corporation under </w:t>
      </w:r>
      <w:hyperlink r:id="rId231" w:tgtFrame="_blank" w:history="1">
        <w:r w:rsidRPr="00063124">
          <w:rPr>
            <w:rFonts w:ascii="Times New Roman" w:hAnsi="Times New Roman"/>
            <w:color w:val="1062AE"/>
            <w:szCs w:val="24"/>
            <w:u w:val="single"/>
            <w:bdr w:val="none" w:sz="0" w:space="0" w:color="auto" w:frame="1"/>
          </w:rPr>
          <w:t>6 U.S.C. 395</w:t>
        </w:r>
      </w:hyperlink>
      <w:r w:rsidRPr="00063124">
        <w:rPr>
          <w:rFonts w:ascii="Times New Roman" w:hAnsi="Times New Roman"/>
          <w:color w:val="000000"/>
          <w:szCs w:val="24"/>
        </w:rPr>
        <w:t>(b), applied in accordance with the rules and definitions of </w:t>
      </w:r>
      <w:hyperlink r:id="rId232" w:tgtFrame="_blank" w:history="1">
        <w:r w:rsidRPr="00063124">
          <w:rPr>
            <w:rFonts w:ascii="Times New Roman" w:hAnsi="Times New Roman"/>
            <w:color w:val="1062AE"/>
            <w:szCs w:val="24"/>
            <w:u w:val="single"/>
            <w:bdr w:val="none" w:sz="0" w:space="0" w:color="auto" w:frame="1"/>
          </w:rPr>
          <w:t>6 U.S.C. 395</w:t>
        </w:r>
      </w:hyperlink>
      <w:r w:rsidRPr="00063124">
        <w:rPr>
          <w:rFonts w:ascii="Times New Roman" w:hAnsi="Times New Roman"/>
          <w:color w:val="000000"/>
          <w:szCs w:val="24"/>
        </w:rPr>
        <w:t>(c).</w:t>
      </w:r>
    </w:p>
    <w:p w14:paraId="7227653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Manufactured end product</w:t>
      </w:r>
      <w:r w:rsidRPr="00063124">
        <w:rPr>
          <w:rFonts w:ascii="Times New Roman" w:hAnsi="Times New Roman"/>
          <w:color w:val="000000"/>
          <w:szCs w:val="24"/>
        </w:rPr>
        <w:t> means any end product in product and service codes (PSCs) 1000-9999, except—</w:t>
      </w:r>
    </w:p>
    <w:p w14:paraId="6C62A168"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PSC 5510, Lumber and Related Basic Wood Materials;</w:t>
      </w:r>
    </w:p>
    <w:p w14:paraId="1ED6F610"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Product or Service Group (PSG) 87, Agricultural Supplies;</w:t>
      </w:r>
    </w:p>
    <w:p w14:paraId="37AA913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PSG 88, Live Animals;</w:t>
      </w:r>
    </w:p>
    <w:p w14:paraId="2591B6C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(4)</w:t>
      </w:r>
      <w:r w:rsidRPr="00063124">
        <w:rPr>
          <w:rFonts w:ascii="Times New Roman" w:hAnsi="Times New Roman"/>
          <w:color w:val="000000"/>
          <w:szCs w:val="24"/>
        </w:rPr>
        <w:t> PSG 89, Subsistence;</w:t>
      </w:r>
    </w:p>
    <w:p w14:paraId="621EF62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(5)</w:t>
      </w:r>
      <w:r w:rsidRPr="00063124">
        <w:rPr>
          <w:rFonts w:ascii="Times New Roman" w:hAnsi="Times New Roman"/>
          <w:color w:val="000000"/>
          <w:szCs w:val="24"/>
        </w:rPr>
        <w:t> PSC 9410, Crude Grades of Plant Materials;</w:t>
      </w:r>
    </w:p>
    <w:p w14:paraId="58D5C63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(6)</w:t>
      </w:r>
      <w:r w:rsidRPr="00063124">
        <w:rPr>
          <w:rFonts w:ascii="Times New Roman" w:hAnsi="Times New Roman"/>
          <w:color w:val="000000"/>
          <w:szCs w:val="24"/>
        </w:rPr>
        <w:t> PSC 9430, Miscellaneous Crude Animal Products, Inedible;</w:t>
      </w:r>
    </w:p>
    <w:p w14:paraId="1C218DC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(7)</w:t>
      </w:r>
      <w:r w:rsidRPr="00063124">
        <w:rPr>
          <w:rFonts w:ascii="Times New Roman" w:hAnsi="Times New Roman"/>
          <w:color w:val="000000"/>
          <w:szCs w:val="24"/>
        </w:rPr>
        <w:t> PSC 9440, Miscellaneous Crude Agricultural and Forestry Products;</w:t>
      </w:r>
    </w:p>
    <w:p w14:paraId="4E492A2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(8)</w:t>
      </w:r>
      <w:r w:rsidRPr="00063124">
        <w:rPr>
          <w:rFonts w:ascii="Times New Roman" w:hAnsi="Times New Roman"/>
          <w:color w:val="000000"/>
          <w:szCs w:val="24"/>
        </w:rPr>
        <w:t> PSC 9610, Ores;</w:t>
      </w:r>
    </w:p>
    <w:p w14:paraId="67E283E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(9)</w:t>
      </w:r>
      <w:r w:rsidRPr="00063124">
        <w:rPr>
          <w:rFonts w:ascii="Times New Roman" w:hAnsi="Times New Roman"/>
          <w:color w:val="000000"/>
          <w:szCs w:val="24"/>
        </w:rPr>
        <w:t> PSC 9620, Minerals, Natural and Synthetic; and</w:t>
      </w:r>
    </w:p>
    <w:p w14:paraId="77EB83D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(10)</w:t>
      </w:r>
      <w:r w:rsidRPr="00063124">
        <w:rPr>
          <w:rFonts w:ascii="Times New Roman" w:hAnsi="Times New Roman"/>
          <w:color w:val="000000"/>
          <w:szCs w:val="24"/>
        </w:rPr>
        <w:t> PSC 9630, Additive Metal Materials.</w:t>
      </w:r>
    </w:p>
    <w:p w14:paraId="212ED00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Place of manufacture</w:t>
      </w:r>
      <w:r w:rsidRPr="00063124">
        <w:rPr>
          <w:rFonts w:ascii="Times New Roman" w:hAnsi="Times New Roman"/>
          <w:color w:val="000000"/>
          <w:szCs w:val="24"/>
        </w:rPr>
        <w:t>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w:t>
      </w:r>
    </w:p>
    <w:p w14:paraId="1BEEE06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Predecessor</w:t>
      </w:r>
      <w:r w:rsidRPr="00063124">
        <w:rPr>
          <w:rFonts w:ascii="Times New Roman" w:hAnsi="Times New Roman"/>
          <w:color w:val="000000"/>
          <w:szCs w:val="24"/>
        </w:rPr>
        <w:t> means an entity that is replaced by a successor and includes any predecessors of the predecessor.</w:t>
      </w:r>
    </w:p>
    <w:p w14:paraId="3622A22F" w14:textId="77777777" w:rsidR="00F642F1" w:rsidRPr="00063124" w:rsidRDefault="00F642F1" w:rsidP="00F642F1">
      <w:pPr>
        <w:autoSpaceDE w:val="0"/>
        <w:autoSpaceDN w:val="0"/>
        <w:adjustRightInd w:val="0"/>
        <w:rPr>
          <w:rFonts w:ascii="Times New Roman" w:eastAsiaTheme="minorHAnsi" w:hAnsi="Times New Roman"/>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bdr w:val="none" w:sz="0" w:space="0" w:color="auto" w:frame="1"/>
        </w:rPr>
        <w:tab/>
      </w:r>
      <w:r w:rsidRPr="00063124">
        <w:rPr>
          <w:rFonts w:ascii="Times New Roman" w:eastAsiaTheme="minorHAnsi" w:hAnsi="Times New Roman"/>
          <w:i/>
          <w:iCs/>
          <w:szCs w:val="24"/>
        </w:rPr>
        <w:t xml:space="preserve">Reasonable inquiry </w:t>
      </w:r>
      <w:r w:rsidRPr="00063124">
        <w:rPr>
          <w:rFonts w:ascii="Times New Roman" w:eastAsiaTheme="minorHAnsi" w:hAnsi="Times New Roman"/>
          <w:szCs w:val="24"/>
        </w:rPr>
        <w:t>has the meaning provided in the clause 52.204–25, Prohibition on Contracting for Certain Telecommunications and Video Surveillance Services or Equipment.</w:t>
      </w:r>
    </w:p>
    <w:p w14:paraId="69B4C0B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Restricted business operations</w:t>
      </w:r>
      <w:r w:rsidRPr="00063124">
        <w:rPr>
          <w:rFonts w:ascii="Times New Roman" w:hAnsi="Times New Roman"/>
          <w:color w:val="000000"/>
          <w:szCs w:val="24"/>
        </w:rPr>
        <w:t> means business operations in Sudan that include power production activities, mineral extraction activities, oil-related activities, or the production of military equipment, as those terms are defined in the Sudan Accountability and Divestment Act of 2007 (Pub. L. 110-174). Restricted business operations do not include business operations that the person (as that term is defined in Section 2 of the Sudan Accountability and Divestment Act of 2007) conducting the business can demonstrate—</w:t>
      </w:r>
    </w:p>
    <w:p w14:paraId="5651E59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Are conducted under contract directly and exclusively with the regional government of southern Sudan;</w:t>
      </w:r>
    </w:p>
    <w:p w14:paraId="1EE121F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Are conducted pursuant to specific authorization from the Office of Foreign Assets Control in the Department of the Treasury, or are expressly exempted under Federal law from the requirement to be conducted under such authorization;</w:t>
      </w:r>
    </w:p>
    <w:p w14:paraId="3DE14B0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Consist of providing goods or services to marginalized populations of Sudan;</w:t>
      </w:r>
    </w:p>
    <w:p w14:paraId="0708829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(4)</w:t>
      </w:r>
      <w:r w:rsidRPr="00063124">
        <w:rPr>
          <w:rFonts w:ascii="Times New Roman" w:hAnsi="Times New Roman"/>
          <w:color w:val="000000"/>
          <w:szCs w:val="24"/>
        </w:rPr>
        <w:t> Consist of providing goods or services to an internationally recognized peacekeeping force or humanitarian organization;</w:t>
      </w:r>
    </w:p>
    <w:p w14:paraId="6C86D16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(5)</w:t>
      </w:r>
      <w:r w:rsidRPr="00063124">
        <w:rPr>
          <w:rFonts w:ascii="Times New Roman" w:hAnsi="Times New Roman"/>
          <w:color w:val="000000"/>
          <w:szCs w:val="24"/>
        </w:rPr>
        <w:t> Consist of providing goods or services that are used only to promote health or education; or</w:t>
      </w:r>
    </w:p>
    <w:p w14:paraId="0B1BD0C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(6)</w:t>
      </w:r>
      <w:r w:rsidRPr="00063124">
        <w:rPr>
          <w:rFonts w:ascii="Times New Roman" w:hAnsi="Times New Roman"/>
          <w:color w:val="000000"/>
          <w:szCs w:val="24"/>
        </w:rPr>
        <w:t> Have been voluntarily suspended.“Sensitive technology”—</w:t>
      </w:r>
    </w:p>
    <w:p w14:paraId="452642D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Sensitive technology</w:t>
      </w:r>
      <w:r w:rsidRPr="00063124">
        <w:rPr>
          <w:rFonts w:ascii="Times New Roman" w:hAnsi="Times New Roman"/>
          <w:color w:val="000000"/>
          <w:szCs w:val="24"/>
        </w:rPr>
        <w:t>—</w:t>
      </w:r>
    </w:p>
    <w:p w14:paraId="67DEB09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Means hardware, software, telecommunications equipment, or any other technology that is to be used specifically—</w:t>
      </w:r>
    </w:p>
    <w:p w14:paraId="652A123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To restrict the free flow of unbiased information in Iran; or</w:t>
      </w:r>
    </w:p>
    <w:p w14:paraId="1A0A5F2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To disrupt, monitor, or otherwise restrict speech of the people of Iran; and</w:t>
      </w:r>
    </w:p>
    <w:p w14:paraId="1AF1A028"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Does not include information or informational materials the export of which the President does not have the authority to regulate or prohibit pursuant to section 203(b)(3)of the International Emergency Economic Powers Act (50 U.S.C. 1702(b)(3)).</w:t>
      </w:r>
    </w:p>
    <w:p w14:paraId="4299E67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Service-disabled veteran-owned small business concern</w:t>
      </w:r>
      <w:r w:rsidRPr="00063124">
        <w:rPr>
          <w:rFonts w:ascii="Times New Roman" w:hAnsi="Times New Roman"/>
          <w:color w:val="000000"/>
          <w:szCs w:val="24"/>
        </w:rPr>
        <w:t>—</w:t>
      </w:r>
    </w:p>
    <w:p w14:paraId="252B2518"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Means a small business concern—</w:t>
      </w:r>
    </w:p>
    <w:p w14:paraId="033AD69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Not less than 51 percent of which is owned by one or more service-disabled veterans or, in the case of any publicly owned business, not less than 51 percent of the stock of which is owned by one or more service-disabled veterans; and</w:t>
      </w:r>
    </w:p>
    <w:p w14:paraId="03476D00"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The management and daily business operations of which are controlled by one or more service-disabled veteransor, in the case of a service-disabled veteran with permanent and severe disability, the spouse or permanent caregiver of such veteran.</w:t>
      </w:r>
    </w:p>
    <w:p w14:paraId="662D3C1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Service-disabled veteran means a veteran, as defined in </w:t>
      </w:r>
      <w:hyperlink r:id="rId233" w:tgtFrame="_blank" w:history="1">
        <w:r w:rsidRPr="00063124">
          <w:rPr>
            <w:rFonts w:ascii="Times New Roman" w:hAnsi="Times New Roman"/>
            <w:color w:val="1062AE"/>
            <w:szCs w:val="24"/>
            <w:u w:val="single"/>
            <w:bdr w:val="none" w:sz="0" w:space="0" w:color="auto" w:frame="1"/>
          </w:rPr>
          <w:t>38 U.S.C. 101</w:t>
        </w:r>
      </w:hyperlink>
      <w:r w:rsidRPr="00063124">
        <w:rPr>
          <w:rFonts w:ascii="Times New Roman" w:hAnsi="Times New Roman"/>
          <w:color w:val="000000"/>
          <w:szCs w:val="24"/>
        </w:rPr>
        <w:t>(2), with a disability that is service connected, as defined in </w:t>
      </w:r>
      <w:hyperlink r:id="rId234" w:tgtFrame="_blank" w:history="1">
        <w:r w:rsidRPr="00063124">
          <w:rPr>
            <w:rFonts w:ascii="Times New Roman" w:hAnsi="Times New Roman"/>
            <w:color w:val="1062AE"/>
            <w:szCs w:val="24"/>
            <w:u w:val="single"/>
            <w:bdr w:val="none" w:sz="0" w:space="0" w:color="auto" w:frame="1"/>
          </w:rPr>
          <w:t>38 U.S.C. 101</w:t>
        </w:r>
      </w:hyperlink>
      <w:r w:rsidRPr="00063124">
        <w:rPr>
          <w:rFonts w:ascii="Times New Roman" w:hAnsi="Times New Roman"/>
          <w:color w:val="000000"/>
          <w:szCs w:val="24"/>
        </w:rPr>
        <w:t>(16).</w:t>
      </w:r>
    </w:p>
    <w:p w14:paraId="7066494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Small business concern</w:t>
      </w:r>
      <w:r w:rsidRPr="00063124">
        <w:rPr>
          <w:rFonts w:ascii="Times New Roman" w:hAnsi="Times New Roman"/>
          <w:color w:val="000000"/>
          <w:szCs w:val="24"/>
        </w:rPr>
        <w:t> means a concern, including its affiliates, that is independently owned and operated, not dominant in the field of operation in which it is bidding on Government contracts, and qualified as a small business under the criteria in </w:t>
      </w:r>
      <w:r w:rsidRPr="00063124">
        <w:rPr>
          <w:rFonts w:ascii="Times New Roman" w:hAnsi="Times New Roman"/>
          <w:color w:val="000000"/>
          <w:szCs w:val="24"/>
          <w:bdr w:val="none" w:sz="0" w:space="0" w:color="auto" w:frame="1"/>
        </w:rPr>
        <w:t>13 CFR Part 121</w:t>
      </w:r>
      <w:r w:rsidRPr="00063124">
        <w:rPr>
          <w:rFonts w:ascii="Times New Roman" w:hAnsi="Times New Roman"/>
          <w:color w:val="000000"/>
          <w:szCs w:val="24"/>
        </w:rPr>
        <w:t> and size standards in this solicitation.</w:t>
      </w:r>
    </w:p>
    <w:p w14:paraId="1F175EE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Small disadvantaged business concern</w:t>
      </w:r>
      <w:r w:rsidRPr="00063124">
        <w:rPr>
          <w:rFonts w:ascii="Times New Roman" w:hAnsi="Times New Roman"/>
          <w:color w:val="000000"/>
          <w:szCs w:val="24"/>
        </w:rPr>
        <w:t>, consistent with13 CFR 124.1002, means a small business concern under the size standard applicable to the acquisition, that—</w:t>
      </w:r>
    </w:p>
    <w:p w14:paraId="5EA0797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Is at least 51 percent unconditionally and directly owned (as defined at </w:t>
      </w:r>
      <w:r w:rsidRPr="00063124">
        <w:rPr>
          <w:rFonts w:ascii="Times New Roman" w:hAnsi="Times New Roman"/>
          <w:color w:val="000000"/>
          <w:szCs w:val="24"/>
          <w:bdr w:val="none" w:sz="0" w:space="0" w:color="auto" w:frame="1"/>
        </w:rPr>
        <w:t>13 CFR 124.105</w:t>
      </w:r>
      <w:r w:rsidRPr="00063124">
        <w:rPr>
          <w:rFonts w:ascii="Times New Roman" w:hAnsi="Times New Roman"/>
          <w:color w:val="000000"/>
          <w:szCs w:val="24"/>
        </w:rPr>
        <w:t>) by—</w:t>
      </w:r>
    </w:p>
    <w:p w14:paraId="4D61ABB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One or more socially disadvantaged (as defined at13 CFR 124.103) and economically disadvantaged (as defined at </w:t>
      </w:r>
      <w:r w:rsidRPr="00063124">
        <w:rPr>
          <w:rFonts w:ascii="Times New Roman" w:hAnsi="Times New Roman"/>
          <w:color w:val="000000"/>
          <w:szCs w:val="24"/>
          <w:bdr w:val="none" w:sz="0" w:space="0" w:color="auto" w:frame="1"/>
        </w:rPr>
        <w:t>13 CFR 124.104</w:t>
      </w:r>
      <w:r w:rsidRPr="00063124">
        <w:rPr>
          <w:rFonts w:ascii="Times New Roman" w:hAnsi="Times New Roman"/>
          <w:color w:val="000000"/>
          <w:szCs w:val="24"/>
        </w:rPr>
        <w:t>) individuals who are citizens of the United States; and</w:t>
      </w:r>
    </w:p>
    <w:p w14:paraId="3706711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Each individual claiming economic disadvantage has a net worth not exceeding $750,000 after taking into account the applicable exclusions set forth at 13 CFR124.104(c)(2); and</w:t>
      </w:r>
    </w:p>
    <w:p w14:paraId="0D2E3E4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The management and daily business operations of which are controlled (as defined at 13.CFR 124.106) by individuals, who meet the criteria in paragraphs (1)(i) and (ii) of this definition.</w:t>
      </w:r>
    </w:p>
    <w:p w14:paraId="4216F97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Subsidiary</w:t>
      </w:r>
      <w:r w:rsidRPr="00063124">
        <w:rPr>
          <w:rFonts w:ascii="Times New Roman" w:hAnsi="Times New Roman"/>
          <w:color w:val="000000"/>
          <w:szCs w:val="24"/>
        </w:rPr>
        <w:t> means an entity in which more than 50 percent of the entity is owned—</w:t>
      </w:r>
    </w:p>
    <w:p w14:paraId="066DFAE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Directly by a parent corporation; or</w:t>
      </w:r>
    </w:p>
    <w:p w14:paraId="443EC56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Through another subsidiary of a parent corporation</w:t>
      </w:r>
    </w:p>
    <w:p w14:paraId="37290D8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Successor</w:t>
      </w:r>
      <w:r w:rsidRPr="00063124">
        <w:rPr>
          <w:rFonts w:ascii="Times New Roman" w:hAnsi="Times New Roman"/>
          <w:color w:val="000000"/>
          <w:szCs w:val="24"/>
        </w:rPr>
        <w:t> means an entity that has replaced a predecessor by acquiring the assets and carrying out the affairs of the predecessor under a new name (often through acquisition or merger). The term “successor” does not include new offices/divisions of the same company or a company that only changes its name. The extent of the responsibility of the successor for the liabilities of the predecessor may vary, depending on State law and specific circumstances.</w:t>
      </w:r>
    </w:p>
    <w:p w14:paraId="3CF9354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Veteran-owned small business concern</w:t>
      </w:r>
      <w:r w:rsidRPr="00063124">
        <w:rPr>
          <w:rFonts w:ascii="Times New Roman" w:hAnsi="Times New Roman"/>
          <w:color w:val="000000"/>
          <w:szCs w:val="24"/>
        </w:rPr>
        <w:t> means a small business concern—</w:t>
      </w:r>
    </w:p>
    <w:p w14:paraId="3F7DF64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Not less than 51 percent of which is owned by one or more veterans (as defined at 38 U.S.C. 101(2)) or, in the case of any publicly owned business, not less than 51 percent of the stock of which is owned by one or more veterans; and</w:t>
      </w:r>
    </w:p>
    <w:p w14:paraId="5E5EDE6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The management and daily business operations of which are controlled by one or more veterans.</w:t>
      </w:r>
    </w:p>
    <w:p w14:paraId="788828D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Women-owned small business (WOSB) concern eligible under the WOSB Program</w:t>
      </w:r>
      <w:r w:rsidRPr="00063124">
        <w:rPr>
          <w:rFonts w:ascii="Times New Roman" w:hAnsi="Times New Roman"/>
          <w:color w:val="000000"/>
          <w:szCs w:val="24"/>
        </w:rPr>
        <w:t> (in accordance with </w:t>
      </w:r>
      <w:r w:rsidRPr="00063124">
        <w:rPr>
          <w:rFonts w:ascii="Times New Roman" w:hAnsi="Times New Roman"/>
          <w:color w:val="000000"/>
          <w:szCs w:val="24"/>
          <w:bdr w:val="none" w:sz="0" w:space="0" w:color="auto" w:frame="1"/>
        </w:rPr>
        <w:t>13 CFR part 127</w:t>
      </w:r>
      <w:r w:rsidRPr="00063124">
        <w:rPr>
          <w:rFonts w:ascii="Times New Roman" w:hAnsi="Times New Roman"/>
          <w:color w:val="000000"/>
          <w:szCs w:val="24"/>
        </w:rPr>
        <w:t>), means a small business concern that is at least 51 percent directly and unconditionally owned by, and the management and daily business operations of which are controlled by, one or more women who are citizens of the United States.</w:t>
      </w:r>
    </w:p>
    <w:p w14:paraId="1A934B6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Women-owned small business concern means a small business concern—</w:t>
      </w:r>
    </w:p>
    <w:p w14:paraId="1FC13232"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That is at least 51 percent owned by one or more women; or, in the case of any publicly owned business, at least51 percent of the stock of which is owned by one or more women; and</w:t>
      </w:r>
    </w:p>
    <w:p w14:paraId="51AF785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Whose management and daily business operations are controlled by one or more women.</w:t>
      </w:r>
    </w:p>
    <w:p w14:paraId="53A862B8"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(b)</w:t>
      </w:r>
      <w:r w:rsidRPr="00063124">
        <w:rPr>
          <w:rFonts w:ascii="Times New Roman" w:hAnsi="Times New Roman"/>
          <w:color w:val="000000"/>
          <w:szCs w:val="24"/>
        </w:rPr>
        <w:t> </w:t>
      </w:r>
    </w:p>
    <w:p w14:paraId="7DE000C3"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Annual Representations and Certifications</w:t>
      </w:r>
      <w:r w:rsidRPr="00063124">
        <w:rPr>
          <w:rFonts w:ascii="Times New Roman" w:hAnsi="Times New Roman"/>
          <w:color w:val="000000"/>
          <w:szCs w:val="24"/>
        </w:rPr>
        <w:t>. Any changes provided by the Offeror in paragraph (b)(2) of this provision do not automatically change the representations and certifications in SAM</w:t>
      </w:r>
    </w:p>
    <w:p w14:paraId="158A237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The offeror has completed the annual representations and certifications electronically in SAM accessed through </w:t>
      </w:r>
      <w:hyperlink r:id="rId235" w:tgtFrame="_blank" w:history="1">
        <w:r w:rsidRPr="00063124">
          <w:rPr>
            <w:rFonts w:ascii="Times New Roman" w:hAnsi="Times New Roman"/>
            <w:color w:val="1062AE"/>
            <w:szCs w:val="24"/>
            <w:u w:val="single"/>
            <w:bdr w:val="none" w:sz="0" w:space="0" w:color="auto" w:frame="1"/>
          </w:rPr>
          <w:t>http://www.sam.gov</w:t>
        </w:r>
      </w:hyperlink>
      <w:r w:rsidRPr="00063124">
        <w:rPr>
          <w:rFonts w:ascii="Times New Roman" w:hAnsi="Times New Roman"/>
          <w:color w:val="000000"/>
          <w:szCs w:val="24"/>
        </w:rPr>
        <w:t>. After reviewing SAM information, the Offeror verifies by submission of this offer that the representations and certifications currently posted electronically at FAR </w:t>
      </w:r>
      <w:hyperlink r:id="rId236" w:anchor="i1060550" w:history="1">
        <w:r w:rsidRPr="00063124">
          <w:rPr>
            <w:rFonts w:ascii="Times New Roman" w:hAnsi="Times New Roman"/>
            <w:color w:val="1062AE"/>
            <w:szCs w:val="24"/>
            <w:u w:val="single"/>
            <w:bdr w:val="none" w:sz="0" w:space="0" w:color="auto" w:frame="1"/>
          </w:rPr>
          <w:t>52.212-3</w:t>
        </w:r>
      </w:hyperlink>
      <w:r w:rsidRPr="00063124">
        <w:rPr>
          <w:rFonts w:ascii="Times New Roman" w:hAnsi="Times New Roman"/>
          <w:color w:val="000000"/>
          <w:szCs w:val="24"/>
        </w:rPr>
        <w:t>, Offeror Representations and Certifications-Commercial Items, have been entered or updated in the last 12 months, are current, accurate, complete, and applicable to this solicitation (including the business size standard(s) applicable to the NAICS code(s) referenced for this solicitation), at the time this offer is submitted and are incorporated in this offer by reference (see FAR </w:t>
      </w:r>
      <w:hyperlink r:id="rId237" w:anchor="i1121876" w:history="1">
        <w:r w:rsidRPr="00063124">
          <w:rPr>
            <w:rFonts w:ascii="Times New Roman" w:hAnsi="Times New Roman"/>
            <w:color w:val="1062AE"/>
            <w:szCs w:val="24"/>
            <w:u w:val="single"/>
            <w:bdr w:val="none" w:sz="0" w:space="0" w:color="auto" w:frame="1"/>
          </w:rPr>
          <w:t>4.1201</w:t>
        </w:r>
      </w:hyperlink>
      <w:r w:rsidRPr="00063124">
        <w:rPr>
          <w:rFonts w:ascii="Times New Roman" w:hAnsi="Times New Roman"/>
          <w:color w:val="000000"/>
          <w:szCs w:val="24"/>
        </w:rPr>
        <w:t>), except for paragraphs ______________.</w:t>
      </w:r>
    </w:p>
    <w:p w14:paraId="6F7F51F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t>
      </w:r>
      <w:r w:rsidRPr="00063124">
        <w:rPr>
          <w:rFonts w:ascii="Times New Roman" w:hAnsi="Times New Roman"/>
          <w:i/>
          <w:iCs/>
          <w:color w:val="000000"/>
          <w:szCs w:val="24"/>
          <w:bdr w:val="none" w:sz="0" w:space="0" w:color="auto" w:frame="1"/>
        </w:rPr>
        <w:t>Offeror to identify the applicable paragraphs at (c) through (v) of this provision that the offeror has completed for the purposes of this solicitation only, if any.</w:t>
      </w:r>
    </w:p>
    <w:p w14:paraId="027934E0"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These amended representation(s) and/or certification(s) are also incorporated in this offer and are current, accurate, and complete as of the date of this offer.</w:t>
      </w:r>
    </w:p>
    <w:p w14:paraId="7EEE207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Any changes provided by the offeror are applicable to this solicitation only, and do not result in an update to the representations and certifications posted electronically on SAM.</w:t>
      </w:r>
      <w:r w:rsidRPr="00063124">
        <w:rPr>
          <w:rFonts w:ascii="Times New Roman" w:hAnsi="Times New Roman"/>
          <w:color w:val="000000"/>
          <w:szCs w:val="24"/>
        </w:rPr>
        <w:t>]</w:t>
      </w:r>
    </w:p>
    <w:p w14:paraId="1060135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(c)</w:t>
      </w:r>
      <w:r w:rsidRPr="00063124">
        <w:rPr>
          <w:rFonts w:ascii="Times New Roman" w:hAnsi="Times New Roman"/>
          <w:color w:val="000000"/>
          <w:szCs w:val="24"/>
        </w:rPr>
        <w:t> Offerors must complete the following representations when the resulting contract will be performed in the United States or its outlying areas. Check all that apply.</w:t>
      </w:r>
    </w:p>
    <w:p w14:paraId="50D3555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Small business concern</w:t>
      </w:r>
      <w:r w:rsidRPr="00063124">
        <w:rPr>
          <w:rFonts w:ascii="Times New Roman" w:hAnsi="Times New Roman"/>
          <w:color w:val="000000"/>
          <w:szCs w:val="24"/>
        </w:rPr>
        <w:t>. The offeror represents as part of its offer that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small business concern.</w:t>
      </w:r>
    </w:p>
    <w:p w14:paraId="567E995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Veteran-owned small business concern</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Complete only if the offeror represented itself as a small business concern in paragraph (c)(1) of this provision</w:t>
      </w:r>
      <w:r w:rsidRPr="00063124">
        <w:rPr>
          <w:rFonts w:ascii="Times New Roman" w:hAnsi="Times New Roman"/>
          <w:color w:val="000000"/>
          <w:szCs w:val="24"/>
        </w:rPr>
        <w:t>.] The offeror represents as part of its offer that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veteran-owned small business concern.</w:t>
      </w:r>
    </w:p>
    <w:p w14:paraId="51CC8BA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Service-disabled veteran-owned small business concern</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Complete only if the offeror represented itself as a veteran-owned small business concern in paragraph (c)(2) of this provision</w:t>
      </w:r>
      <w:r w:rsidRPr="00063124">
        <w:rPr>
          <w:rFonts w:ascii="Times New Roman" w:hAnsi="Times New Roman"/>
          <w:color w:val="000000"/>
          <w:szCs w:val="24"/>
        </w:rPr>
        <w:t>.] The offeror represents as part of its offer that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service-disabled veteran-owned small business concern.</w:t>
      </w:r>
    </w:p>
    <w:p w14:paraId="2F1717C2"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(4)</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Small disadvantaged business concern</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Complete only if the offeror represented itself as a small business concern in paragraph (c)(1) of this provision</w:t>
      </w:r>
      <w:r w:rsidRPr="00063124">
        <w:rPr>
          <w:rFonts w:ascii="Times New Roman" w:hAnsi="Times New Roman"/>
          <w:color w:val="000000"/>
          <w:szCs w:val="24"/>
        </w:rPr>
        <w:t>.] The offeror represents, that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small disadvantaged business concern as defined in 13 CFR124.1002.</w:t>
      </w:r>
    </w:p>
    <w:p w14:paraId="23F731E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(5)</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Women-owned small business concern</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Complete only if the offeror represented itself as a small business concern in paragraph (c)(1) of this provision</w:t>
      </w:r>
      <w:r w:rsidRPr="00063124">
        <w:rPr>
          <w:rFonts w:ascii="Times New Roman" w:hAnsi="Times New Roman"/>
          <w:color w:val="000000"/>
          <w:szCs w:val="24"/>
        </w:rPr>
        <w:t>.] The offeror represents that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women-owned small business concern.</w:t>
      </w:r>
    </w:p>
    <w:p w14:paraId="5D41A51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(6)</w:t>
      </w:r>
      <w:r w:rsidRPr="00063124">
        <w:rPr>
          <w:rFonts w:ascii="Times New Roman" w:hAnsi="Times New Roman"/>
          <w:color w:val="000000"/>
          <w:szCs w:val="24"/>
        </w:rPr>
        <w:t> WOSB concern eligible under the WOSB Program. [Complete only if the offeror represented itself as a women-owned small business concern in paragraph (c)(5) of this provision.] The offeror represents that-</w:t>
      </w:r>
    </w:p>
    <w:p w14:paraId="3A670BB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WOSB concern eligible under the WOSB Program, has provided all the required documents to the WOSB Repository, and no change in circumstances or adverse decisions have been issued that affects its eligibility; and</w:t>
      </w:r>
    </w:p>
    <w:p w14:paraId="1E3A4E32"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joint venture that complies with the requirements of </w:t>
      </w:r>
      <w:r w:rsidRPr="00063124">
        <w:rPr>
          <w:rFonts w:ascii="Times New Roman" w:hAnsi="Times New Roman"/>
          <w:color w:val="000000"/>
          <w:szCs w:val="24"/>
          <w:bdr w:val="none" w:sz="0" w:space="0" w:color="auto" w:frame="1"/>
        </w:rPr>
        <w:t>13 CFR part 127</w:t>
      </w:r>
      <w:r w:rsidRPr="00063124">
        <w:rPr>
          <w:rFonts w:ascii="Times New Roman" w:hAnsi="Times New Roman"/>
          <w:color w:val="000000"/>
          <w:szCs w:val="24"/>
        </w:rPr>
        <w:t>, and the representation in paragraph (c)(6)(i) of this provision is accurate for each WOSB concern eligible under the WOSB Program participating in the joint venture. [The offeror shall enter the name or names of the WOSB concern eligible under the WOSB Program and other small businesses that are participating in the joint venture: __________.] Each WOSB concern eligible under the WOSB Program participating in the joint venture shall submit a separate signed copy of the WOSB representation.</w:t>
      </w:r>
    </w:p>
    <w:p w14:paraId="3DD6834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(7)</w:t>
      </w:r>
      <w:r w:rsidRPr="00063124">
        <w:rPr>
          <w:rFonts w:ascii="Times New Roman" w:hAnsi="Times New Roman"/>
          <w:color w:val="000000"/>
          <w:szCs w:val="24"/>
        </w:rPr>
        <w:t> Economically disadvantaged women-owned small business (EDWOSB) concern. [Complete only if the offeror represented itself as a WOSB concern eligible under the WOSB Program in (c)(6) of this provision.] The offeror represents that-</w:t>
      </w:r>
    </w:p>
    <w:p w14:paraId="6977B7C0"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an EDWOSB concern, has provided all the required documents to the WOSB Repository, and no change in circumstances or adverse decisions have been issued that affects its eligibility; and</w:t>
      </w:r>
    </w:p>
    <w:p w14:paraId="30D122F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joint venture that complies with the requirements of </w:t>
      </w:r>
      <w:r w:rsidRPr="00063124">
        <w:rPr>
          <w:rFonts w:ascii="Times New Roman" w:hAnsi="Times New Roman"/>
          <w:color w:val="000000"/>
          <w:szCs w:val="24"/>
          <w:bdr w:val="none" w:sz="0" w:space="0" w:color="auto" w:frame="1"/>
        </w:rPr>
        <w:t>13 CFR part 127</w:t>
      </w:r>
      <w:r w:rsidRPr="00063124">
        <w:rPr>
          <w:rFonts w:ascii="Times New Roman" w:hAnsi="Times New Roman"/>
          <w:color w:val="000000"/>
          <w:szCs w:val="24"/>
        </w:rPr>
        <w:t>, and the representation in paragraph (c)(7)(i) of this provision is accurate for each EDWOSB concern participating in the joint venture. [</w:t>
      </w:r>
      <w:r w:rsidRPr="00063124">
        <w:rPr>
          <w:rFonts w:ascii="Times New Roman" w:hAnsi="Times New Roman"/>
          <w:i/>
          <w:iCs/>
          <w:color w:val="000000"/>
          <w:szCs w:val="24"/>
          <w:bdr w:val="none" w:sz="0" w:space="0" w:color="auto" w:frame="1"/>
        </w:rPr>
        <w:t>The offeror shall enter the name or names of the EDWOSB concern and other small businesses that are participating in the joint venture:</w:t>
      </w:r>
      <w:r w:rsidRPr="00063124">
        <w:rPr>
          <w:rFonts w:ascii="Times New Roman" w:hAnsi="Times New Roman"/>
          <w:color w:val="000000"/>
          <w:szCs w:val="24"/>
        </w:rPr>
        <w:t> __________.] Each EDWOSB concern participating in the joint venture shall submit a separate signed copy of the EDWOSB representation.</w:t>
      </w:r>
    </w:p>
    <w:p w14:paraId="6237D60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Note:</w:t>
      </w:r>
      <w:r w:rsidRPr="00063124">
        <w:rPr>
          <w:rFonts w:ascii="Times New Roman" w:hAnsi="Times New Roman"/>
          <w:color w:val="000000"/>
          <w:szCs w:val="24"/>
        </w:rPr>
        <w:t> Complete paragraphs (c)(8) and (c)(9) only if this solicitation is expected to exceed the simplified acquisition threshold.</w:t>
      </w:r>
    </w:p>
    <w:p w14:paraId="131B3C3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(8)</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Women-owned business concern (other than small business concern</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Complete only if the offeror is a women-owned business concern and did not represent itself as a small business concern in paragraph (c)(1) of this provision</w:t>
      </w:r>
      <w:r w:rsidRPr="00063124">
        <w:rPr>
          <w:rFonts w:ascii="Times New Roman" w:hAnsi="Times New Roman"/>
          <w:color w:val="000000"/>
          <w:szCs w:val="24"/>
        </w:rPr>
        <w:t>.] The offeror represents that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a women-owned business concern.</w:t>
      </w:r>
    </w:p>
    <w:p w14:paraId="16E0CF4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(9)</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Tie bid priority for labor surplus area concerns</w:t>
      </w:r>
      <w:r w:rsidRPr="00063124">
        <w:rPr>
          <w:rFonts w:ascii="Times New Roman" w:hAnsi="Times New Roman"/>
          <w:color w:val="000000"/>
          <w:szCs w:val="24"/>
        </w:rPr>
        <w:t>. If this is an invitation for bid, small business offerors may identify the labor surplus areas in which costs to be incurred on account of manufacturing or production (by offeror or first-tier subcontractors) amount to more than 50 percent of the contract price:____________________________________</w:t>
      </w:r>
    </w:p>
    <w:p w14:paraId="497BFE4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(10)</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HUBZone small business concern</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Complete only if the offeror represented itself as a small business concern in paragraph (c)(1) of this provision</w:t>
      </w:r>
      <w:r w:rsidRPr="00063124">
        <w:rPr>
          <w:rFonts w:ascii="Times New Roman" w:hAnsi="Times New Roman"/>
          <w:color w:val="000000"/>
          <w:szCs w:val="24"/>
        </w:rPr>
        <w:t>.] The offeror represents, as part of its offer, that–</w:t>
      </w:r>
    </w:p>
    <w:p w14:paraId="34D7BC52"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HUBZone small business concern listed, on the date of this representation, on the List of Qualified HUBZone Small Business Concerns maintained by the Small Business Administration, and no material changes in ownership and control, principal office, or HUBZone employee percentage have occurred since it was certified in accordance with </w:t>
      </w:r>
      <w:r w:rsidRPr="00063124">
        <w:rPr>
          <w:rFonts w:ascii="Times New Roman" w:hAnsi="Times New Roman"/>
          <w:color w:val="000000"/>
          <w:szCs w:val="24"/>
          <w:bdr w:val="none" w:sz="0" w:space="0" w:color="auto" w:frame="1"/>
        </w:rPr>
        <w:t>13 CFR Part 126</w:t>
      </w:r>
      <w:r w:rsidRPr="00063124">
        <w:rPr>
          <w:rFonts w:ascii="Times New Roman" w:hAnsi="Times New Roman"/>
          <w:color w:val="000000"/>
          <w:szCs w:val="24"/>
        </w:rPr>
        <w:t>; and</w:t>
      </w:r>
    </w:p>
    <w:p w14:paraId="5360624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HUBZone joint venture that complies with the requirements of </w:t>
      </w:r>
      <w:r w:rsidRPr="00063124">
        <w:rPr>
          <w:rFonts w:ascii="Times New Roman" w:hAnsi="Times New Roman"/>
          <w:color w:val="000000"/>
          <w:szCs w:val="24"/>
          <w:bdr w:val="none" w:sz="0" w:space="0" w:color="auto" w:frame="1"/>
        </w:rPr>
        <w:t>13 CFR Part 126</w:t>
      </w:r>
      <w:r w:rsidRPr="00063124">
        <w:rPr>
          <w:rFonts w:ascii="Times New Roman" w:hAnsi="Times New Roman"/>
          <w:color w:val="000000"/>
          <w:szCs w:val="24"/>
        </w:rPr>
        <w:t>, and the representation in paragraph (c)(10)(i) of this provision is accurate for each HUBZone small business concern participating in the HUBZone joint venture. [The offeror shall enter the names of each of the HUBZone small business concerns participating in the HUBZone joint venture: __________.] Each HUBZone small business concern participating in the HUBZone joint venture shall submit a separate signed copy of the HUBZone representation.</w:t>
      </w:r>
    </w:p>
    <w:p w14:paraId="33A79C2E"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(d)</w:t>
      </w:r>
      <w:r w:rsidRPr="00063124">
        <w:rPr>
          <w:rFonts w:ascii="Times New Roman" w:hAnsi="Times New Roman"/>
          <w:color w:val="000000"/>
          <w:szCs w:val="24"/>
        </w:rPr>
        <w:t> Representations required to implement provisions of Executive Order11246-</w:t>
      </w:r>
    </w:p>
    <w:p w14:paraId="401F6EBF" w14:textId="77777777" w:rsidR="00F642F1" w:rsidRPr="00063124" w:rsidRDefault="00F642F1" w:rsidP="00F642F1">
      <w:pPr>
        <w:shd w:val="clear" w:color="auto" w:fill="FFFFFF"/>
        <w:textAlignment w:val="baseline"/>
        <w:rPr>
          <w:rFonts w:ascii="Times New Roman" w:hAnsi="Times New Roman"/>
          <w:color w:val="000000"/>
          <w:szCs w:val="24"/>
        </w:rPr>
      </w:pPr>
      <w:r w:rsidRPr="00063124">
        <w:rPr>
          <w:rFonts w:ascii="Times New Roman" w:hAnsi="Times New Roman"/>
          <w:color w:val="000000"/>
          <w:szCs w:val="24"/>
        </w:rPr>
        <w:t> </w:t>
      </w:r>
    </w:p>
    <w:p w14:paraId="10E86DA8"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Previous contracts and compliance. The offeror represents that-</w:t>
      </w:r>
    </w:p>
    <w:p w14:paraId="3FC3787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has not participated in a previous contract or subcontract subject to the Equal Opportunity clause of this solicitation; and</w:t>
      </w:r>
    </w:p>
    <w:p w14:paraId="48F103B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has not filed all required compliance reports.</w:t>
      </w:r>
    </w:p>
    <w:p w14:paraId="6128237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Affirmative Action Compliance</w:t>
      </w:r>
      <w:r w:rsidRPr="00063124">
        <w:rPr>
          <w:rFonts w:ascii="Times New Roman" w:hAnsi="Times New Roman"/>
          <w:color w:val="000000"/>
          <w:szCs w:val="24"/>
        </w:rPr>
        <w:t>. The offeror represents that-</w:t>
      </w:r>
    </w:p>
    <w:p w14:paraId="5BE5C84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has developed and has on file,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has not developed and does not have on file, at each establishment, affirmative action programs required by rules and regulations of the Secretary of Labor (41 CFR parts 60-1 and 60-2), or</w:t>
      </w:r>
    </w:p>
    <w:p w14:paraId="194208A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has not previously had contracts subject to the written affirmative action programs requirement of the rules and regulations of the Secretary of Labor.</w:t>
      </w:r>
    </w:p>
    <w:p w14:paraId="155341A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(e)</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Certification Regarding Payments to Influence Federal Transactions (31 </w:t>
      </w:r>
      <w:hyperlink r:id="rId238" w:tgtFrame="_blank" w:history="1">
        <w:r w:rsidRPr="00063124">
          <w:rPr>
            <w:rFonts w:ascii="Times New Roman" w:hAnsi="Times New Roman"/>
            <w:i/>
            <w:iCs/>
            <w:color w:val="1062AE"/>
            <w:szCs w:val="24"/>
            <w:u w:val="single"/>
            <w:bdr w:val="none" w:sz="0" w:space="0" w:color="auto" w:frame="1"/>
          </w:rPr>
          <w:t>http://uscode.house.gov/ </w:t>
        </w:r>
      </w:hyperlink>
      <w:r w:rsidRPr="00063124">
        <w:rPr>
          <w:rFonts w:ascii="Times New Roman" w:hAnsi="Times New Roman"/>
          <w:i/>
          <w:iCs/>
          <w:color w:val="000000"/>
          <w:szCs w:val="24"/>
          <w:bdr w:val="none" w:sz="0" w:space="0" w:color="auto" w:frame="1"/>
        </w:rPr>
        <w:t>U.S.C. 1352)</w:t>
      </w:r>
      <w:r w:rsidRPr="00063124">
        <w:rPr>
          <w:rFonts w:ascii="Times New Roman" w:hAnsi="Times New Roman"/>
          <w:color w:val="000000"/>
          <w:szCs w:val="24"/>
        </w:rPr>
        <w:t>. (Applies only if the contract is expected to exceed $150,000.) By submission of its offer, the offeror certifies to the best of its knowledge and belief that 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 of any resultant contract. If any registrants under the Lobbying Disclosure Act of 1995 have made a lobbying contact on behalf of the offeror with respect to this contract, the offeror shall complete and submit, with its offer, OMB Standard Form LLL, Disclosure of Lobbying Activities, to provide the name of the registrants. The offeror need not report regularly employed officers or employees of the offeror to whom payments of reasonable compensation were made.</w:t>
      </w:r>
    </w:p>
    <w:p w14:paraId="360B03C8"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(f)</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Buy American Certificate</w:t>
      </w:r>
      <w:r w:rsidRPr="00063124">
        <w:rPr>
          <w:rFonts w:ascii="Times New Roman" w:hAnsi="Times New Roman"/>
          <w:color w:val="000000"/>
          <w:szCs w:val="24"/>
        </w:rPr>
        <w:t>. (Applies only if the clause at Federal Acquisition Regulation (FAR) </w:t>
      </w:r>
      <w:hyperlink r:id="rId239" w:anchor="i1053372" w:history="1">
        <w:r w:rsidRPr="00063124">
          <w:rPr>
            <w:rFonts w:ascii="Times New Roman" w:hAnsi="Times New Roman"/>
            <w:color w:val="1062AE"/>
            <w:szCs w:val="24"/>
            <w:u w:val="single"/>
            <w:bdr w:val="none" w:sz="0" w:space="0" w:color="auto" w:frame="1"/>
          </w:rPr>
          <w:t>52.225-1</w:t>
        </w:r>
      </w:hyperlink>
      <w:r w:rsidRPr="00063124">
        <w:rPr>
          <w:rFonts w:ascii="Times New Roman" w:hAnsi="Times New Roman"/>
          <w:color w:val="000000"/>
          <w:szCs w:val="24"/>
        </w:rPr>
        <w:t>, Buy American-Supplies, is included in this solicitation.)</w:t>
      </w:r>
    </w:p>
    <w:p w14:paraId="5F9CCE2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The offeror certifies that each end product, except those listed in paragraph (f)(2) of this provision, is a domestic end product and that for other than COTS items, the offeror has considered components of unknown origin to have been mined, produced, or manufactured outside the United States. The offeror shall list as foreign end products those end products manufactured in the United States that do not qualify as domestic end products,</w:t>
      </w:r>
      <w:r w:rsidRPr="00063124">
        <w:rPr>
          <w:rFonts w:ascii="Times New Roman" w:hAnsi="Times New Roman"/>
          <w:i/>
          <w:iCs/>
          <w:color w:val="000000"/>
          <w:szCs w:val="24"/>
          <w:bdr w:val="none" w:sz="0" w:space="0" w:color="auto" w:frame="1"/>
        </w:rPr>
        <w:t>i.e.</w:t>
      </w:r>
      <w:r w:rsidRPr="00063124">
        <w:rPr>
          <w:rFonts w:ascii="Times New Roman" w:hAnsi="Times New Roman"/>
          <w:color w:val="000000"/>
          <w:szCs w:val="24"/>
        </w:rPr>
        <w:t>, an end product that is not a COTS item and does not meet the component test in paragraph (2) of the definition of “domestic end product.” The terms “commercially available off-the-shelf (COTS) item” “component,” “domestic end product,” “end product,” “foreign end product,” and “United States” are defined in the clause of this solicitation entitled “Buy American-Supplies.”</w:t>
      </w:r>
    </w:p>
    <w:p w14:paraId="1D9D4E0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Foreign End Products:</w:t>
      </w:r>
    </w:p>
    <w:tbl>
      <w:tblPr>
        <w:tblW w:w="9360" w:type="dxa"/>
        <w:jc w:val="center"/>
        <w:tblCellMar>
          <w:left w:w="0" w:type="dxa"/>
          <w:right w:w="0" w:type="dxa"/>
        </w:tblCellMar>
        <w:tblLook w:val="04A0" w:firstRow="1" w:lastRow="0" w:firstColumn="1" w:lastColumn="0" w:noHBand="0" w:noVBand="1"/>
      </w:tblPr>
      <w:tblGrid>
        <w:gridCol w:w="3997"/>
        <w:gridCol w:w="5363"/>
      </w:tblGrid>
      <w:tr w:rsidR="00F642F1" w:rsidRPr="00063124" w14:paraId="356DF6B3" w14:textId="77777777" w:rsidTr="00CD1A6B">
        <w:trPr>
          <w:tblHeader/>
          <w:jc w:val="center"/>
        </w:trPr>
        <w:tc>
          <w:tcPr>
            <w:tcW w:w="4312" w:type="dxa"/>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36C6AA7F"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Line Item No.</w:t>
            </w:r>
          </w:p>
        </w:tc>
        <w:tc>
          <w:tcPr>
            <w:tcW w:w="5850" w:type="dxa"/>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7E87A911"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Country of Origin</w:t>
            </w:r>
          </w:p>
        </w:tc>
      </w:tr>
      <w:tr w:rsidR="00F642F1" w:rsidRPr="00063124" w14:paraId="0B90CCAD" w14:textId="77777777" w:rsidTr="00CD1A6B">
        <w:trPr>
          <w:jc w:val="center"/>
        </w:trPr>
        <w:tc>
          <w:tcPr>
            <w:tcW w:w="4312"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569DFEE0"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585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647CD04"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1EA13B80" w14:textId="77777777" w:rsidTr="00CD1A6B">
        <w:trPr>
          <w:jc w:val="center"/>
        </w:trPr>
        <w:tc>
          <w:tcPr>
            <w:tcW w:w="4312"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4D08C17E"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585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63F3E4E6"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2FB94A64" w14:textId="77777777" w:rsidTr="00CD1A6B">
        <w:trPr>
          <w:jc w:val="center"/>
        </w:trPr>
        <w:tc>
          <w:tcPr>
            <w:tcW w:w="4312"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2A745F37"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585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4D757FEB"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bl>
    <w:p w14:paraId="7267A701"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t>
      </w:r>
      <w:r w:rsidRPr="00063124">
        <w:rPr>
          <w:rFonts w:ascii="Times New Roman" w:hAnsi="Times New Roman"/>
          <w:i/>
          <w:iCs/>
          <w:color w:val="000000"/>
          <w:szCs w:val="24"/>
          <w:bdr w:val="none" w:sz="0" w:space="0" w:color="auto" w:frame="1"/>
        </w:rPr>
        <w:t>List as necessary</w:t>
      </w:r>
      <w:r w:rsidRPr="00063124">
        <w:rPr>
          <w:rFonts w:ascii="Times New Roman" w:hAnsi="Times New Roman"/>
          <w:color w:val="000000"/>
          <w:szCs w:val="24"/>
        </w:rPr>
        <w:t>]</w:t>
      </w:r>
    </w:p>
    <w:p w14:paraId="0D7ED8E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The Government will evaluate offers in accordance with the policies and procedures of FAR </w:t>
      </w:r>
      <w:hyperlink r:id="rId240" w:anchor="i1093771" w:history="1">
        <w:r w:rsidRPr="00063124">
          <w:rPr>
            <w:rFonts w:ascii="Times New Roman" w:hAnsi="Times New Roman"/>
            <w:color w:val="1062AE"/>
            <w:szCs w:val="24"/>
            <w:u w:val="single"/>
            <w:bdr w:val="none" w:sz="0" w:space="0" w:color="auto" w:frame="1"/>
          </w:rPr>
          <w:t>part  25</w:t>
        </w:r>
      </w:hyperlink>
      <w:r w:rsidRPr="00063124">
        <w:rPr>
          <w:rFonts w:ascii="Times New Roman" w:hAnsi="Times New Roman"/>
          <w:color w:val="000000"/>
          <w:szCs w:val="24"/>
        </w:rPr>
        <w:t>.</w:t>
      </w:r>
    </w:p>
    <w:p w14:paraId="56542CBF"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(g)</w:t>
      </w:r>
      <w:r w:rsidRPr="00063124">
        <w:rPr>
          <w:rFonts w:ascii="Times New Roman" w:hAnsi="Times New Roman"/>
          <w:color w:val="000000"/>
          <w:szCs w:val="24"/>
        </w:rPr>
        <w:t> </w:t>
      </w:r>
    </w:p>
    <w:p w14:paraId="76458DE0"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Buy American-Free Trade Agreements-Israeli Trade Act Certificate</w:t>
      </w:r>
      <w:r w:rsidRPr="00063124">
        <w:rPr>
          <w:rFonts w:ascii="Times New Roman" w:hAnsi="Times New Roman"/>
          <w:color w:val="000000"/>
          <w:szCs w:val="24"/>
        </w:rPr>
        <w:t>. (Applies only if the clause at FAR </w:t>
      </w:r>
      <w:hyperlink r:id="rId241" w:anchor="i1053446" w:history="1">
        <w:r w:rsidRPr="00063124">
          <w:rPr>
            <w:rFonts w:ascii="Times New Roman" w:hAnsi="Times New Roman"/>
            <w:color w:val="1062AE"/>
            <w:szCs w:val="24"/>
            <w:u w:val="single"/>
            <w:bdr w:val="none" w:sz="0" w:space="0" w:color="auto" w:frame="1"/>
          </w:rPr>
          <w:t>52.225-3</w:t>
        </w:r>
      </w:hyperlink>
      <w:r w:rsidRPr="00063124">
        <w:rPr>
          <w:rFonts w:ascii="Times New Roman" w:hAnsi="Times New Roman"/>
          <w:color w:val="000000"/>
          <w:szCs w:val="24"/>
        </w:rPr>
        <w:t>, Buy American-Free Trade Agreements-Israeli Trade Act, is included in this solicitation.)</w:t>
      </w:r>
    </w:p>
    <w:p w14:paraId="6560B93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The offeror certifies that each end product, except those listed in paragraph (g)(1)(ii) or (g)(1)(iii) of this provision, is a domestic end product and that for other than COTS items, the offeror has considered components of unknown origin to have been mined, produced, or manufactured outside the United States. The terms “Bahrainian, Moroccan, Omani, Panamanian, or Peruvian end product,” “commercially available off-the-shelf (COTS) item,” “component,” “domestic end product,” “end product,” “foreign end product,” “Free Trade Agreement country,” “Free Trade Agreement country end product,” “Israeli end product,” and “United States” are defined in the clause of this solicitation entitled “Buy American-Free Trade Agreements–Israeli Trade Act.”</w:t>
      </w:r>
    </w:p>
    <w:p w14:paraId="4AAD7F8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The offeror certifies that the following supplies are Free Trade Agreement country end products (other than Bahrainian, Moroccan, Omani, Panamanian, or Peruvian end products) or Israeli end products as defined in the clause of this solicitation entitled “Buy American-Free Trade Agreements-Israeli Trade Act”:</w:t>
      </w:r>
    </w:p>
    <w:p w14:paraId="7D01C84F"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Free Trade Agreement Country End Products (Other than Bahrainian, Moroccan, Omani, Panamanian, or Peruvian End Products) or Israeli End Products:</w:t>
      </w:r>
    </w:p>
    <w:tbl>
      <w:tblPr>
        <w:tblW w:w="9442" w:type="dxa"/>
        <w:jc w:val="center"/>
        <w:tblCellMar>
          <w:left w:w="0" w:type="dxa"/>
          <w:right w:w="0" w:type="dxa"/>
        </w:tblCellMar>
        <w:tblLook w:val="04A0" w:firstRow="1" w:lastRow="0" w:firstColumn="1" w:lastColumn="0" w:noHBand="0" w:noVBand="1"/>
      </w:tblPr>
      <w:tblGrid>
        <w:gridCol w:w="4762"/>
        <w:gridCol w:w="4680"/>
      </w:tblGrid>
      <w:tr w:rsidR="00F642F1" w:rsidRPr="00063124" w14:paraId="7B4B44F6" w14:textId="77777777" w:rsidTr="00CD1A6B">
        <w:trPr>
          <w:tblHeader/>
          <w:jc w:val="center"/>
        </w:trPr>
        <w:tc>
          <w:tcPr>
            <w:tcW w:w="4762" w:type="dxa"/>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486E8B57"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Line Item No.</w:t>
            </w:r>
          </w:p>
        </w:tc>
        <w:tc>
          <w:tcPr>
            <w:tcW w:w="4680" w:type="dxa"/>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53E46032"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Country of Origin</w:t>
            </w:r>
          </w:p>
        </w:tc>
      </w:tr>
      <w:tr w:rsidR="00F642F1" w:rsidRPr="00063124" w14:paraId="71CE2E91" w14:textId="77777777" w:rsidTr="00CD1A6B">
        <w:trPr>
          <w:jc w:val="center"/>
        </w:trPr>
        <w:tc>
          <w:tcPr>
            <w:tcW w:w="4762"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11A199AA"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468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7F90D1D1"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4867B616" w14:textId="77777777" w:rsidTr="00CD1A6B">
        <w:trPr>
          <w:jc w:val="center"/>
        </w:trPr>
        <w:tc>
          <w:tcPr>
            <w:tcW w:w="4762"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DDD6365"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468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13AD0C5"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4CA249BA" w14:textId="77777777" w:rsidTr="00CD1A6B">
        <w:trPr>
          <w:jc w:val="center"/>
        </w:trPr>
        <w:tc>
          <w:tcPr>
            <w:tcW w:w="4762"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4DC13D63"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4680" w:type="dxa"/>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95CEAA4"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bl>
    <w:p w14:paraId="08F34E99"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t>
      </w:r>
      <w:r w:rsidRPr="00063124">
        <w:rPr>
          <w:rFonts w:ascii="Times New Roman" w:hAnsi="Times New Roman"/>
          <w:i/>
          <w:iCs/>
          <w:color w:val="000000"/>
          <w:szCs w:val="24"/>
          <w:bdr w:val="none" w:sz="0" w:space="0" w:color="auto" w:frame="1"/>
        </w:rPr>
        <w:t>List as necessary</w:t>
      </w:r>
      <w:r w:rsidRPr="00063124">
        <w:rPr>
          <w:rFonts w:ascii="Times New Roman" w:hAnsi="Times New Roman"/>
          <w:color w:val="000000"/>
          <w:szCs w:val="24"/>
        </w:rPr>
        <w:t>]</w:t>
      </w:r>
    </w:p>
    <w:p w14:paraId="791AF7E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(iii)</w:t>
      </w:r>
      <w:r w:rsidRPr="00063124">
        <w:rPr>
          <w:rFonts w:ascii="Times New Roman" w:hAnsi="Times New Roman"/>
          <w:color w:val="000000"/>
          <w:szCs w:val="24"/>
        </w:rPr>
        <w:t> The offeror shall list those supplies that are foreign end products (other than those listed in paragraph (g)(1)(ii) of this provision) as defined in the clause of this solicitation entitled “Buy American-Free Trade Agreements-Israeli Trade Act.” The offeror shall list as other foreign end products those end products manufactured in the United States that do not qualify as domestic end products, </w:t>
      </w:r>
      <w:r w:rsidRPr="00063124">
        <w:rPr>
          <w:rFonts w:ascii="Times New Roman" w:hAnsi="Times New Roman"/>
          <w:i/>
          <w:iCs/>
          <w:color w:val="000000"/>
          <w:szCs w:val="24"/>
          <w:bdr w:val="none" w:sz="0" w:space="0" w:color="auto" w:frame="1"/>
        </w:rPr>
        <w:t>i.e.</w:t>
      </w:r>
      <w:r w:rsidRPr="00063124">
        <w:rPr>
          <w:rFonts w:ascii="Times New Roman" w:hAnsi="Times New Roman"/>
          <w:color w:val="000000"/>
          <w:szCs w:val="24"/>
        </w:rPr>
        <w:t>, an end product that is not a COTS item and does not meet the component test in paragraph (2) of the definition of “domestic end product.”</w:t>
      </w:r>
    </w:p>
    <w:p w14:paraId="1AA46AB3"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Other Foreign End Products:</w:t>
      </w:r>
    </w:p>
    <w:tbl>
      <w:tblPr>
        <w:tblW w:w="9360" w:type="dxa"/>
        <w:jc w:val="center"/>
        <w:tblCellMar>
          <w:left w:w="0" w:type="dxa"/>
          <w:right w:w="0" w:type="dxa"/>
        </w:tblCellMar>
        <w:tblLook w:val="04A0" w:firstRow="1" w:lastRow="0" w:firstColumn="1" w:lastColumn="0" w:noHBand="0" w:noVBand="1"/>
      </w:tblPr>
      <w:tblGrid>
        <w:gridCol w:w="4320"/>
        <w:gridCol w:w="5040"/>
      </w:tblGrid>
      <w:tr w:rsidR="00F642F1" w:rsidRPr="00063124" w14:paraId="614EB5E4" w14:textId="77777777" w:rsidTr="00CD1A6B">
        <w:trPr>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309E2786"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Line Item No.</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3E5F18FF"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Country of Origin</w:t>
            </w:r>
          </w:p>
        </w:tc>
      </w:tr>
      <w:tr w:rsidR="00F642F1" w:rsidRPr="00063124" w14:paraId="0BF6C3B3"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23A4E211"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78171C8"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52AF95DA"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14BE6CCB"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68605527"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5E6E9258"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3514C07C"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78292B49"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bl>
    <w:p w14:paraId="52F11980"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[List as necessary]</w:t>
      </w:r>
    </w:p>
    <w:p w14:paraId="066C340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(iv)</w:t>
      </w:r>
      <w:r w:rsidRPr="00063124">
        <w:rPr>
          <w:rFonts w:ascii="Times New Roman" w:hAnsi="Times New Roman"/>
          <w:color w:val="000000"/>
          <w:szCs w:val="24"/>
        </w:rPr>
        <w:t> The Government will evaluate offers in accordance with the policies and procedures of FAR </w:t>
      </w:r>
      <w:hyperlink r:id="rId242" w:anchor="i1093771" w:history="1">
        <w:r w:rsidRPr="00063124">
          <w:rPr>
            <w:rFonts w:ascii="Times New Roman" w:hAnsi="Times New Roman"/>
            <w:color w:val="1062AE"/>
            <w:szCs w:val="24"/>
            <w:u w:val="single"/>
            <w:bdr w:val="none" w:sz="0" w:space="0" w:color="auto" w:frame="1"/>
          </w:rPr>
          <w:t>part  25</w:t>
        </w:r>
      </w:hyperlink>
      <w:r w:rsidRPr="00063124">
        <w:rPr>
          <w:rFonts w:ascii="Times New Roman" w:hAnsi="Times New Roman"/>
          <w:color w:val="000000"/>
          <w:szCs w:val="24"/>
        </w:rPr>
        <w:t>.</w:t>
      </w:r>
    </w:p>
    <w:p w14:paraId="00155D1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Buy American-Free Trade Agreements-Israeli Trade Act Certificate, Alternate I</w:t>
      </w:r>
      <w:r w:rsidRPr="00063124">
        <w:rPr>
          <w:rFonts w:ascii="Times New Roman" w:hAnsi="Times New Roman"/>
          <w:color w:val="000000"/>
          <w:szCs w:val="24"/>
        </w:rPr>
        <w:t>. If Alternate I to the clause at FAR </w:t>
      </w:r>
      <w:hyperlink r:id="rId243" w:anchor="i1053446" w:history="1">
        <w:r w:rsidRPr="00063124">
          <w:rPr>
            <w:rFonts w:ascii="Times New Roman" w:hAnsi="Times New Roman"/>
            <w:color w:val="1062AE"/>
            <w:szCs w:val="24"/>
            <w:u w:val="single"/>
            <w:bdr w:val="none" w:sz="0" w:space="0" w:color="auto" w:frame="1"/>
          </w:rPr>
          <w:t>52.225-3</w:t>
        </w:r>
      </w:hyperlink>
      <w:r w:rsidRPr="00063124">
        <w:rPr>
          <w:rFonts w:ascii="Times New Roman" w:hAnsi="Times New Roman"/>
          <w:color w:val="000000"/>
          <w:szCs w:val="24"/>
        </w:rPr>
        <w:t> is included in this solicitation, substitute the following paragraph (g)(1)(ii) for paragraph (g)(1)(ii) of the basic provision:</w:t>
      </w:r>
    </w:p>
    <w:p w14:paraId="4EA1260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(g)(1)(ii) The offeror certifies that the following supplies are Canadian end products as defined in the clause of this solicitation entitled “Buy American-Free Trade Agreements-Israeli Trade Act”:</w:t>
      </w:r>
    </w:p>
    <w:p w14:paraId="173DB3BE"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Canadian End Products:</w:t>
      </w:r>
    </w:p>
    <w:tbl>
      <w:tblPr>
        <w:tblW w:w="9360" w:type="dxa"/>
        <w:jc w:val="center"/>
        <w:tblCellMar>
          <w:left w:w="0" w:type="dxa"/>
          <w:right w:w="0" w:type="dxa"/>
        </w:tblCellMar>
        <w:tblLook w:val="04A0" w:firstRow="1" w:lastRow="0" w:firstColumn="1" w:lastColumn="0" w:noHBand="0" w:noVBand="1"/>
      </w:tblPr>
      <w:tblGrid>
        <w:gridCol w:w="9360"/>
      </w:tblGrid>
      <w:tr w:rsidR="00F642F1" w:rsidRPr="00063124" w14:paraId="70355BA9" w14:textId="77777777" w:rsidTr="00CD1A6B">
        <w:trPr>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35253A2B"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Line Item No.</w:t>
            </w:r>
          </w:p>
        </w:tc>
      </w:tr>
      <w:tr w:rsidR="00F642F1" w:rsidRPr="00063124" w14:paraId="082B1F4D"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4A0A4CA4"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_______________________________________</w:t>
            </w:r>
          </w:p>
        </w:tc>
      </w:tr>
      <w:tr w:rsidR="00F642F1" w:rsidRPr="00063124" w14:paraId="6BB8B8F5"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795C79C7"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_______________________________________</w:t>
            </w:r>
          </w:p>
        </w:tc>
      </w:tr>
      <w:tr w:rsidR="00F642F1" w:rsidRPr="00063124" w14:paraId="169993C0"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289C7DF9"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_______________________________________</w:t>
            </w:r>
          </w:p>
        </w:tc>
      </w:tr>
    </w:tbl>
    <w:p w14:paraId="1CC5DB82"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t>
      </w:r>
      <w:r w:rsidRPr="00063124">
        <w:rPr>
          <w:rFonts w:ascii="Times New Roman" w:hAnsi="Times New Roman"/>
          <w:i/>
          <w:iCs/>
          <w:color w:val="000000"/>
          <w:szCs w:val="24"/>
          <w:bdr w:val="none" w:sz="0" w:space="0" w:color="auto" w:frame="1"/>
        </w:rPr>
        <w:t>List as necessary</w:t>
      </w:r>
      <w:r w:rsidRPr="00063124">
        <w:rPr>
          <w:rFonts w:ascii="Times New Roman" w:hAnsi="Times New Roman"/>
          <w:color w:val="000000"/>
          <w:szCs w:val="24"/>
        </w:rPr>
        <w:t>]</w:t>
      </w:r>
    </w:p>
    <w:p w14:paraId="6D82CAE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Buy American-Free Trade Agreements-Israeli Trade Act Certificate, Alternate II</w:t>
      </w:r>
      <w:r w:rsidRPr="00063124">
        <w:rPr>
          <w:rFonts w:ascii="Times New Roman" w:hAnsi="Times New Roman"/>
          <w:color w:val="000000"/>
          <w:szCs w:val="24"/>
        </w:rPr>
        <w:t>. If Alternate II to the clause at FAR </w:t>
      </w:r>
      <w:hyperlink r:id="rId244" w:anchor="i1053446" w:history="1">
        <w:r w:rsidRPr="00063124">
          <w:rPr>
            <w:rFonts w:ascii="Times New Roman" w:hAnsi="Times New Roman"/>
            <w:color w:val="1062AE"/>
            <w:szCs w:val="24"/>
            <w:u w:val="single"/>
            <w:bdr w:val="none" w:sz="0" w:space="0" w:color="auto" w:frame="1"/>
          </w:rPr>
          <w:t>52.225-3</w:t>
        </w:r>
      </w:hyperlink>
      <w:r w:rsidRPr="00063124">
        <w:rPr>
          <w:rFonts w:ascii="Times New Roman" w:hAnsi="Times New Roman"/>
          <w:color w:val="000000"/>
          <w:szCs w:val="24"/>
        </w:rPr>
        <w:t> is included in this solicitation, substitute the following paragraph (g)(1)(ii) for paragraph (g)(1)(ii) of the basic provision:</w:t>
      </w:r>
    </w:p>
    <w:p w14:paraId="4DAE5D4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(g)(1)(ii) The offeror certifies that the following supplies are Canadian end products or Israeli end products as defined in the clause of this solicitation entitled “Buy American-Free Trade Agreements-Israeli Trade Act”:</w:t>
      </w:r>
    </w:p>
    <w:p w14:paraId="353E301C"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Canadian or Israeli End Products:</w:t>
      </w:r>
    </w:p>
    <w:tbl>
      <w:tblPr>
        <w:tblW w:w="9360" w:type="dxa"/>
        <w:jc w:val="center"/>
        <w:tblCellMar>
          <w:left w:w="0" w:type="dxa"/>
          <w:right w:w="0" w:type="dxa"/>
        </w:tblCellMar>
        <w:tblLook w:val="04A0" w:firstRow="1" w:lastRow="0" w:firstColumn="1" w:lastColumn="0" w:noHBand="0" w:noVBand="1"/>
      </w:tblPr>
      <w:tblGrid>
        <w:gridCol w:w="4320"/>
        <w:gridCol w:w="5040"/>
      </w:tblGrid>
      <w:tr w:rsidR="00F642F1" w:rsidRPr="00063124" w14:paraId="33F46496" w14:textId="77777777" w:rsidTr="00CD1A6B">
        <w:trPr>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2DC8738C"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Line Item No.</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7E057F5F"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Country of Origin</w:t>
            </w:r>
          </w:p>
        </w:tc>
      </w:tr>
      <w:tr w:rsidR="00F642F1" w:rsidRPr="00063124" w14:paraId="12EF6F5B"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41C398BF"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7C7B174"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1ACCDB29"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68FC317"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543BF257"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6531A3EE"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4000686B"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6AB2B75F"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bl>
    <w:p w14:paraId="3C6ADB4B"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t>
      </w:r>
      <w:r w:rsidRPr="00063124">
        <w:rPr>
          <w:rFonts w:ascii="Times New Roman" w:hAnsi="Times New Roman"/>
          <w:i/>
          <w:iCs/>
          <w:color w:val="000000"/>
          <w:szCs w:val="24"/>
          <w:bdr w:val="none" w:sz="0" w:space="0" w:color="auto" w:frame="1"/>
        </w:rPr>
        <w:t>List as necessary</w:t>
      </w:r>
      <w:r w:rsidRPr="00063124">
        <w:rPr>
          <w:rFonts w:ascii="Times New Roman" w:hAnsi="Times New Roman"/>
          <w:color w:val="000000"/>
          <w:szCs w:val="24"/>
        </w:rPr>
        <w:t>]</w:t>
      </w:r>
    </w:p>
    <w:p w14:paraId="6A6BB36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(4)</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Buy American-Free Trade Agreements-Israeli Trade Act Certificate, Alternate III</w:t>
      </w:r>
      <w:r w:rsidRPr="00063124">
        <w:rPr>
          <w:rFonts w:ascii="Times New Roman" w:hAnsi="Times New Roman"/>
          <w:color w:val="000000"/>
          <w:szCs w:val="24"/>
        </w:rPr>
        <w:t>. If Alternate III to the clause at </w:t>
      </w:r>
      <w:hyperlink r:id="rId245" w:anchor="i1053446" w:history="1">
        <w:r w:rsidRPr="00063124">
          <w:rPr>
            <w:rFonts w:ascii="Times New Roman" w:hAnsi="Times New Roman"/>
            <w:color w:val="1062AE"/>
            <w:szCs w:val="24"/>
            <w:u w:val="single"/>
            <w:bdr w:val="none" w:sz="0" w:space="0" w:color="auto" w:frame="1"/>
          </w:rPr>
          <w:t>52.225-3</w:t>
        </w:r>
      </w:hyperlink>
      <w:r w:rsidRPr="00063124">
        <w:rPr>
          <w:rFonts w:ascii="Times New Roman" w:hAnsi="Times New Roman"/>
          <w:color w:val="000000"/>
          <w:szCs w:val="24"/>
        </w:rPr>
        <w:t> is included in this solicitation, substitute the following paragraph (g)(1)(ii) for paragraph (g)(1)(ii) of the basic provision:</w:t>
      </w:r>
    </w:p>
    <w:p w14:paraId="40CF14A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(g)(1)(ii) The offeror certifies that the following supplies are Free Trade Agreement country end products (other than Bahrainian, Korean, Moroccan, Omani, Panamanian, or Peruvian end products) or Israeli end products as defined in the clause of this solicitation entitled “Buy American-Free Trade Agreements-Israeli Trade Act”:</w:t>
      </w:r>
    </w:p>
    <w:p w14:paraId="6357D2AF"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Free Trade Agreement Country End Products (Other than Bahrainian, Korean, Moroccan, Omani, Panamanian, or Peruvian End Products) or Israeli End Products:</w:t>
      </w:r>
    </w:p>
    <w:tbl>
      <w:tblPr>
        <w:tblW w:w="9360" w:type="dxa"/>
        <w:jc w:val="center"/>
        <w:tblCellMar>
          <w:left w:w="0" w:type="dxa"/>
          <w:right w:w="0" w:type="dxa"/>
        </w:tblCellMar>
        <w:tblLook w:val="04A0" w:firstRow="1" w:lastRow="0" w:firstColumn="1" w:lastColumn="0" w:noHBand="0" w:noVBand="1"/>
      </w:tblPr>
      <w:tblGrid>
        <w:gridCol w:w="4320"/>
        <w:gridCol w:w="5040"/>
      </w:tblGrid>
      <w:tr w:rsidR="00F642F1" w:rsidRPr="00063124" w14:paraId="410B64B8" w14:textId="77777777" w:rsidTr="00CD1A6B">
        <w:trPr>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3B3A6E1F"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Line Item No.</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4B9F8057"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Country of Origin</w:t>
            </w:r>
          </w:p>
        </w:tc>
      </w:tr>
      <w:tr w:rsidR="00F642F1" w:rsidRPr="00063124" w14:paraId="081E906D"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6D23BBE3"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EEBD387"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7BEFC168"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179769C9"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26C202BD"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r w:rsidR="00F642F1" w:rsidRPr="00063124" w14:paraId="48E4879A"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37DBAE30"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1B64793"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w:t>
            </w:r>
          </w:p>
        </w:tc>
      </w:tr>
    </w:tbl>
    <w:p w14:paraId="0232F771"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t>
      </w:r>
      <w:r w:rsidRPr="00063124">
        <w:rPr>
          <w:rFonts w:ascii="Times New Roman" w:hAnsi="Times New Roman"/>
          <w:i/>
          <w:iCs/>
          <w:color w:val="000000"/>
          <w:szCs w:val="24"/>
          <w:bdr w:val="none" w:sz="0" w:space="0" w:color="auto" w:frame="1"/>
        </w:rPr>
        <w:t>List as necessary</w:t>
      </w:r>
      <w:r w:rsidRPr="00063124">
        <w:rPr>
          <w:rFonts w:ascii="Times New Roman" w:hAnsi="Times New Roman"/>
          <w:color w:val="000000"/>
          <w:szCs w:val="24"/>
        </w:rPr>
        <w:t>]</w:t>
      </w:r>
    </w:p>
    <w:p w14:paraId="784B620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(5)</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Trade Agreements Certificate</w:t>
      </w:r>
      <w:r w:rsidRPr="00063124">
        <w:rPr>
          <w:rFonts w:ascii="Times New Roman" w:hAnsi="Times New Roman"/>
          <w:color w:val="000000"/>
          <w:szCs w:val="24"/>
        </w:rPr>
        <w:t>. (Applies only if the clause at FAR </w:t>
      </w:r>
      <w:hyperlink r:id="rId246" w:anchor="i1053648" w:history="1">
        <w:r w:rsidRPr="00063124">
          <w:rPr>
            <w:rFonts w:ascii="Times New Roman" w:hAnsi="Times New Roman"/>
            <w:color w:val="1062AE"/>
            <w:szCs w:val="24"/>
            <w:u w:val="single"/>
            <w:bdr w:val="none" w:sz="0" w:space="0" w:color="auto" w:frame="1"/>
          </w:rPr>
          <w:t>52.225-5</w:t>
        </w:r>
      </w:hyperlink>
      <w:r w:rsidRPr="00063124">
        <w:rPr>
          <w:rFonts w:ascii="Times New Roman" w:hAnsi="Times New Roman"/>
          <w:color w:val="000000"/>
          <w:szCs w:val="24"/>
        </w:rPr>
        <w:t>, Trade Agreements, is included in this solicitation.)</w:t>
      </w:r>
    </w:p>
    <w:p w14:paraId="7EFC4DF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The offeror certifies that each end product, except those listed in paragraph (g)(5)(ii) of this provision, is a U.S.-made or designated country end product, as defined in the clause of this solicitation entitled “Trade Agreements.”</w:t>
      </w:r>
    </w:p>
    <w:p w14:paraId="30478F6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The offeror shall list as other end products those end products that are not U.S.-made or designated country end products.</w:t>
      </w:r>
    </w:p>
    <w:p w14:paraId="4454ABA5"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Other End Products:</w:t>
      </w:r>
    </w:p>
    <w:tbl>
      <w:tblPr>
        <w:tblW w:w="9360" w:type="dxa"/>
        <w:jc w:val="center"/>
        <w:tblCellMar>
          <w:left w:w="0" w:type="dxa"/>
          <w:right w:w="0" w:type="dxa"/>
        </w:tblCellMar>
        <w:tblLook w:val="04A0" w:firstRow="1" w:lastRow="0" w:firstColumn="1" w:lastColumn="0" w:noHBand="0" w:noVBand="1"/>
      </w:tblPr>
      <w:tblGrid>
        <w:gridCol w:w="4338"/>
        <w:gridCol w:w="5022"/>
      </w:tblGrid>
      <w:tr w:rsidR="00F642F1" w:rsidRPr="00063124" w14:paraId="27FC51A0" w14:textId="77777777" w:rsidTr="00CD1A6B">
        <w:trPr>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7F49BB3E"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Line Item No.</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4AA145B7"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Country of Origin</w:t>
            </w:r>
          </w:p>
        </w:tc>
      </w:tr>
      <w:tr w:rsidR="00F642F1" w:rsidRPr="00063124" w14:paraId="184130CB"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15D4404B"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AB33692"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w:t>
            </w:r>
          </w:p>
        </w:tc>
      </w:tr>
      <w:tr w:rsidR="00F642F1" w:rsidRPr="00063124" w14:paraId="45DB2384"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17F9A69A"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5F792707"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w:t>
            </w:r>
          </w:p>
        </w:tc>
      </w:tr>
      <w:tr w:rsidR="00F642F1" w:rsidRPr="00063124" w14:paraId="62F2F396"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2EE4EFB"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B58A65D"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w:t>
            </w:r>
          </w:p>
        </w:tc>
      </w:tr>
    </w:tbl>
    <w:p w14:paraId="1D779C00" w14:textId="77777777" w:rsidR="00F642F1" w:rsidRPr="00063124" w:rsidRDefault="00F642F1" w:rsidP="00F642F1">
      <w:pPr>
        <w:shd w:val="clear" w:color="auto" w:fill="FFFFFF"/>
        <w:spacing w:before="240" w:after="100" w:afterAutospacing="1"/>
        <w:ind w:firstLine="240"/>
        <w:jc w:val="center"/>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t>
      </w:r>
      <w:r w:rsidRPr="00063124">
        <w:rPr>
          <w:rFonts w:ascii="Times New Roman" w:hAnsi="Times New Roman"/>
          <w:i/>
          <w:iCs/>
          <w:color w:val="000000"/>
          <w:szCs w:val="24"/>
          <w:bdr w:val="none" w:sz="0" w:space="0" w:color="auto" w:frame="1"/>
        </w:rPr>
        <w:t>List as necessary</w:t>
      </w:r>
      <w:r w:rsidRPr="00063124">
        <w:rPr>
          <w:rFonts w:ascii="Times New Roman" w:hAnsi="Times New Roman"/>
          <w:color w:val="000000"/>
          <w:szCs w:val="24"/>
        </w:rPr>
        <w:t>]</w:t>
      </w:r>
    </w:p>
    <w:p w14:paraId="10A8606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(iii)</w:t>
      </w:r>
      <w:r w:rsidRPr="00063124">
        <w:rPr>
          <w:rFonts w:ascii="Times New Roman" w:hAnsi="Times New Roman"/>
          <w:color w:val="000000"/>
          <w:szCs w:val="24"/>
        </w:rPr>
        <w:t> The Government will evaluate offers in accordance with the policies and procedures of FAR </w:t>
      </w:r>
      <w:hyperlink r:id="rId247" w:anchor="i1093771" w:history="1">
        <w:r w:rsidRPr="00063124">
          <w:rPr>
            <w:rFonts w:ascii="Times New Roman" w:hAnsi="Times New Roman"/>
            <w:color w:val="1062AE"/>
            <w:szCs w:val="24"/>
            <w:u w:val="single"/>
            <w:bdr w:val="none" w:sz="0" w:space="0" w:color="auto" w:frame="1"/>
          </w:rPr>
          <w:t>part  25</w:t>
        </w:r>
      </w:hyperlink>
      <w:r w:rsidRPr="00063124">
        <w:rPr>
          <w:rFonts w:ascii="Times New Roman" w:hAnsi="Times New Roman"/>
          <w:color w:val="000000"/>
          <w:szCs w:val="24"/>
        </w:rPr>
        <w:t>. For line items covered by the WTO GPA, the Government will evaluate offers of U.S.-made or designated country end products without regard to the restrictions of the Buy American statute. The Government will consider for award only offers of U.S.-made or designated country end products unless the Contracting Officer determines that there are no offers for such products or that the offers for such products are insufficient to fulfill the requirements of the solicitation.</w:t>
      </w:r>
    </w:p>
    <w:p w14:paraId="26861B7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(h)</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Certification Regarding Responsibility Matters (Executive Order 12689</w:t>
      </w:r>
      <w:r w:rsidRPr="00063124">
        <w:rPr>
          <w:rFonts w:ascii="Times New Roman" w:hAnsi="Times New Roman"/>
          <w:color w:val="000000"/>
          <w:szCs w:val="24"/>
        </w:rPr>
        <w:t>). (Applies only if the contract value is expected to exceed the simplified acquisition threshold.) The offeror certifies, to the best of its knowledge and belief, that the offeror and/or any of its principals–</w:t>
      </w:r>
    </w:p>
    <w:p w14:paraId="01D78C5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Are,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are not presently debarred, suspended, proposed for debarment, or declared ineligible for the award of contracts by any Federal agency;</w:t>
      </w:r>
    </w:p>
    <w:p w14:paraId="45302B6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Have,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have not, within a three-year period preceding this offer, been convicted of or had a civil judgment rendered against them for: commission of fraud or a criminal offense in connection with obtaining, attempting to obtain, or performing a Federal, state or local government contract or subcontract; violation of Federal or state antitrust statutes relating to the submission of offers; or commission of embezzlement, theft, forgery, bribery, falsification or destruction of records, making false statements, tax evasion, violating Federal criminal tax laws, or receiving stolen property;</w:t>
      </w:r>
    </w:p>
    <w:p w14:paraId="63FE6FB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Are,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are not presently indicted for, or otherwise criminally or civilly charged by a Government entity with, commission of any of these offenses enumerated in paragraph (h)(2) of this clause; and</w:t>
      </w:r>
    </w:p>
    <w:p w14:paraId="33112AD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(4)</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Have,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have not, within a three-year period preceding this offer, been notified of any delinquent Federal taxes in an amount that exceeds $3,500 for which the liability remains unsatisfied.</w:t>
      </w:r>
    </w:p>
    <w:p w14:paraId="34A4F550"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Taxes are considered delinquent if both of the following criteria apply:</w:t>
      </w:r>
    </w:p>
    <w:p w14:paraId="3763BFE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(A)</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The tax liability is finally determined</w:t>
      </w:r>
      <w:r w:rsidRPr="00063124">
        <w:rPr>
          <w:rFonts w:ascii="Times New Roman" w:hAnsi="Times New Roman"/>
          <w:color w:val="000000"/>
          <w:szCs w:val="24"/>
        </w:rPr>
        <w:t>. The liability is finally determined if it has been assessed. A liability is not finally determined if there is a pending administrative or judicial challenge. In the case of a judicial challenge to the liability, the liability is not finally determined until all judicial appeal rights have been exhausted.</w:t>
      </w:r>
    </w:p>
    <w:p w14:paraId="08C6B3F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(B)</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The taxpayer is delinquent in making payment</w:t>
      </w:r>
      <w:r w:rsidRPr="00063124">
        <w:rPr>
          <w:rFonts w:ascii="Times New Roman" w:hAnsi="Times New Roman"/>
          <w:color w:val="000000"/>
          <w:szCs w:val="24"/>
        </w:rPr>
        <w:t>. A taxpayer is delinquent if the taxpayer has failed to pay the tax liability when full payment was due and required. A taxpayer is not delinquent in cases where enforced collection action is precluded.</w:t>
      </w:r>
    </w:p>
    <w:p w14:paraId="49F33F3C"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Examples</w:t>
      </w:r>
      <w:r w:rsidRPr="00063124">
        <w:rPr>
          <w:rFonts w:ascii="Times New Roman" w:hAnsi="Times New Roman"/>
          <w:color w:val="000000"/>
          <w:szCs w:val="24"/>
        </w:rPr>
        <w:t>.</w:t>
      </w:r>
    </w:p>
    <w:p w14:paraId="13CDAA3B" w14:textId="77777777" w:rsidR="00F642F1" w:rsidRPr="00063124" w:rsidRDefault="00F642F1" w:rsidP="00F642F1">
      <w:pPr>
        <w:shd w:val="clear" w:color="auto" w:fill="FFFFFF"/>
        <w:textAlignment w:val="baseline"/>
        <w:rPr>
          <w:rFonts w:ascii="Times New Roman" w:hAnsi="Times New Roman"/>
          <w:color w:val="000000"/>
          <w:szCs w:val="24"/>
        </w:rPr>
      </w:pPr>
      <w:r w:rsidRPr="00063124">
        <w:rPr>
          <w:rFonts w:ascii="Times New Roman" w:hAnsi="Times New Roman"/>
          <w:color w:val="000000"/>
          <w:szCs w:val="24"/>
        </w:rPr>
        <w:t> </w:t>
      </w:r>
    </w:p>
    <w:p w14:paraId="54084D35"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(A)</w:t>
      </w:r>
      <w:r w:rsidRPr="00063124">
        <w:rPr>
          <w:rFonts w:ascii="Times New Roman" w:hAnsi="Times New Roman"/>
          <w:color w:val="000000"/>
          <w:szCs w:val="24"/>
        </w:rPr>
        <w:t> The taxpayer has received a statutory notice of deficiency, under I.R.C. §6212, which entitles the taxpayer to seek Tax Court review of a proposed tax deficiency. This is not a delinquent tax because it is not a final tax liability. Should the taxpayer seek Tax Court review, this will not be a final tax liability until the taxpayer has exercised all judicial appeal rights.</w:t>
      </w:r>
    </w:p>
    <w:p w14:paraId="5D86D7C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(B)</w:t>
      </w:r>
      <w:r w:rsidRPr="00063124">
        <w:rPr>
          <w:rFonts w:ascii="Times New Roman" w:hAnsi="Times New Roman"/>
          <w:color w:val="000000"/>
          <w:szCs w:val="24"/>
        </w:rPr>
        <w:t> The IRS has filed a notice of Federal tax lien with respect to an assessed tax liability, and the taxpayer has been issued a notice under I.R.C. §6320 entitling the taxpayer to request a hearing with the IRS Office of Appeals contesting the lien filing, and to further appeal to the Tax Court if the IRS determines to sustain the lien filing. In the course of the hearing, the taxpayer is entitled to contest the underlying tax liability because the taxpayer has had no prior opportunity to contest the liability. This is not a delinquent tax because it is not a final tax liability. Should the taxpayer seek tax court review, this will not be a final tax liability until the taxpayer has exercised all judicial appeal rights.</w:t>
      </w:r>
    </w:p>
    <w:p w14:paraId="19119C6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(C)</w:t>
      </w:r>
      <w:r w:rsidRPr="00063124">
        <w:rPr>
          <w:rFonts w:ascii="Times New Roman" w:hAnsi="Times New Roman"/>
          <w:color w:val="000000"/>
          <w:szCs w:val="24"/>
        </w:rPr>
        <w:t> The taxpayer has entered into an installment agreement pursuant to I.R.C. §6159. The taxpayer is making timely payments and is in full compliance with the agreement terms. The taxpayer is not delinquent because the taxpayer is not currently required to make full payment.</w:t>
      </w:r>
    </w:p>
    <w:p w14:paraId="53A904F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(D)</w:t>
      </w:r>
      <w:r w:rsidRPr="00063124">
        <w:rPr>
          <w:rFonts w:ascii="Times New Roman" w:hAnsi="Times New Roman"/>
          <w:color w:val="000000"/>
          <w:szCs w:val="24"/>
        </w:rPr>
        <w:t> The taxpayer has filed for bankruptcy protection. The taxpayer is not delinquent because enforced collection action is stayed under 11 U.S.C. §362 (the Bankruptcy Code).</w:t>
      </w:r>
    </w:p>
    <w:p w14:paraId="1630356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Certification Regarding Knowledge of Child Labor for Listed End Products (Executive Order 13126). [The Contracting Officer must list in paragraph (i)(1) any end products being acquired under this solicitation that are included in the List of Products Requiring Contractor Certification as to Forced or Indentured Child Labor, unless excluded at </w:t>
      </w:r>
      <w:hyperlink r:id="rId248" w:anchor="i1095815" w:history="1">
        <w:r w:rsidRPr="00063124">
          <w:rPr>
            <w:rFonts w:ascii="Times New Roman" w:hAnsi="Times New Roman"/>
            <w:i/>
            <w:iCs/>
            <w:color w:val="1062AE"/>
            <w:szCs w:val="24"/>
            <w:u w:val="single"/>
            <w:bdr w:val="none" w:sz="0" w:space="0" w:color="auto" w:frame="1"/>
          </w:rPr>
          <w:t>22.1503</w:t>
        </w:r>
      </w:hyperlink>
      <w:r w:rsidRPr="00063124">
        <w:rPr>
          <w:rFonts w:ascii="Times New Roman" w:hAnsi="Times New Roman"/>
          <w:i/>
          <w:iCs/>
          <w:color w:val="000000"/>
          <w:szCs w:val="24"/>
          <w:bdr w:val="none" w:sz="0" w:space="0" w:color="auto" w:frame="1"/>
        </w:rPr>
        <w:t>(b).]</w:t>
      </w:r>
    </w:p>
    <w:p w14:paraId="527D505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Listed end products.</w:t>
      </w:r>
    </w:p>
    <w:tbl>
      <w:tblPr>
        <w:tblW w:w="9360" w:type="dxa"/>
        <w:jc w:val="center"/>
        <w:tblCellMar>
          <w:left w:w="0" w:type="dxa"/>
          <w:right w:w="0" w:type="dxa"/>
        </w:tblCellMar>
        <w:tblLook w:val="04A0" w:firstRow="1" w:lastRow="0" w:firstColumn="1" w:lastColumn="0" w:noHBand="0" w:noVBand="1"/>
      </w:tblPr>
      <w:tblGrid>
        <w:gridCol w:w="4469"/>
        <w:gridCol w:w="4891"/>
      </w:tblGrid>
      <w:tr w:rsidR="00F642F1" w:rsidRPr="00063124" w14:paraId="1D9C5227" w14:textId="77777777" w:rsidTr="00CD1A6B">
        <w:trPr>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2C7FDB9E"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Listed End Product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hideMark/>
          </w:tcPr>
          <w:p w14:paraId="40191736" w14:textId="77777777" w:rsidR="00F642F1" w:rsidRPr="00063124" w:rsidRDefault="00F642F1" w:rsidP="00CD1A6B">
            <w:pPr>
              <w:jc w:val="center"/>
              <w:rPr>
                <w:rFonts w:ascii="Times New Roman" w:hAnsi="Times New Roman"/>
                <w:color w:val="000000"/>
                <w:szCs w:val="24"/>
              </w:rPr>
            </w:pPr>
            <w:r w:rsidRPr="00063124">
              <w:rPr>
                <w:rFonts w:ascii="Times New Roman" w:hAnsi="Times New Roman"/>
                <w:color w:val="000000"/>
                <w:szCs w:val="24"/>
              </w:rPr>
              <w:t>Listed Countries of Origin</w:t>
            </w:r>
          </w:p>
        </w:tc>
      </w:tr>
      <w:tr w:rsidR="00F642F1" w:rsidRPr="00063124" w14:paraId="010CF14D"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11086C5A"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0B31656E"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___________________</w:t>
            </w:r>
          </w:p>
        </w:tc>
      </w:tr>
      <w:tr w:rsidR="00F642F1" w:rsidRPr="00063124" w14:paraId="0D27A6E1" w14:textId="77777777" w:rsidTr="00CD1A6B">
        <w:trPr>
          <w:jc w:val="center"/>
        </w:trPr>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6891BD42"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___________________</w:t>
            </w:r>
          </w:p>
        </w:tc>
        <w:tc>
          <w:tcPr>
            <w:tcW w:w="0" w:type="auto"/>
            <w:tcBorders>
              <w:top w:val="single" w:sz="6" w:space="0" w:color="000000"/>
              <w:left w:val="single" w:sz="6" w:space="0" w:color="000000"/>
              <w:bottom w:val="single" w:sz="6" w:space="0" w:color="000000"/>
              <w:right w:val="single" w:sz="6" w:space="0" w:color="000000"/>
            </w:tcBorders>
            <w:tcMar>
              <w:top w:w="240" w:type="dxa"/>
              <w:left w:w="240" w:type="dxa"/>
              <w:bottom w:w="240" w:type="dxa"/>
              <w:right w:w="240" w:type="dxa"/>
            </w:tcMar>
            <w:hideMark/>
          </w:tcPr>
          <w:p w14:paraId="3A168636" w14:textId="77777777" w:rsidR="00F642F1" w:rsidRPr="00063124" w:rsidRDefault="00F642F1" w:rsidP="00CD1A6B">
            <w:pPr>
              <w:spacing w:before="240" w:after="100" w:afterAutospacing="1"/>
              <w:textAlignment w:val="baseline"/>
              <w:rPr>
                <w:rFonts w:ascii="Times New Roman" w:hAnsi="Times New Roman"/>
                <w:color w:val="000000"/>
                <w:szCs w:val="24"/>
              </w:rPr>
            </w:pPr>
            <w:r w:rsidRPr="00063124">
              <w:rPr>
                <w:rFonts w:ascii="Times New Roman" w:hAnsi="Times New Roman"/>
                <w:color w:val="000000"/>
                <w:szCs w:val="24"/>
              </w:rPr>
              <w:t>___________________</w:t>
            </w:r>
          </w:p>
        </w:tc>
      </w:tr>
    </w:tbl>
    <w:p w14:paraId="4539B05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Certification. [If the Contracting Officer has identified end products and countries of origin in paragraph (i)(1) of this provision, then the offeror must certify to either (i)(2)(i) or (i)(2)(ii) by checking the appropriate block.]</w:t>
      </w:r>
    </w:p>
    <w:p w14:paraId="513013E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The offeror will not supply any end product listed in paragraph (i)(1) of this provision that was mined, produced, or manufactured in the corresponding country as listed for that product.</w:t>
      </w:r>
    </w:p>
    <w:p w14:paraId="3C78C4F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The offeror may supply an end product listed in paragraph (i)(1) of this provision that was mined, produced, or manufactured in the corresponding country as listed for that product. The offeror certifies that it has made a good faith effort to determine whether forced or indentured child labor was used to mine, produce, or manufacture any such end product furnished under this contract. On the basis of those efforts, the offeror certifies that it is not aware of any such use of child labor.</w:t>
      </w:r>
    </w:p>
    <w:p w14:paraId="0028D9C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(j)</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Place of manufacture.</w:t>
      </w:r>
      <w:r w:rsidRPr="00063124">
        <w:rPr>
          <w:rFonts w:ascii="Times New Roman" w:hAnsi="Times New Roman"/>
          <w:color w:val="000000"/>
          <w:szCs w:val="24"/>
        </w:rPr>
        <w:t> (Does not apply unless the solicitation is predominantly for the acquisition of manufactured end products.) For statistical purposes only, the offeror shall indicate whether the place of manufacture of the end products it expects to provide in response to this solicitation is predominantly-</w:t>
      </w:r>
    </w:p>
    <w:p w14:paraId="3A36600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In the United States (Check this box if the total anticipated price of offered end products manufactured in the United States exceeds the total anticipated price of offered end products manufactured outside the United States); or</w:t>
      </w:r>
    </w:p>
    <w:p w14:paraId="530FF9F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Outside the United States.</w:t>
      </w:r>
    </w:p>
    <w:p w14:paraId="26F54AC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(k)</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Certificates regarding exemptions from the application of the Service Contract Labor Standards</w:t>
      </w:r>
      <w:r w:rsidRPr="00063124">
        <w:rPr>
          <w:rFonts w:ascii="Times New Roman" w:hAnsi="Times New Roman"/>
          <w:color w:val="000000"/>
          <w:szCs w:val="24"/>
        </w:rPr>
        <w:t> (Certification by the offeror as to its compliance with respect to the contract also constitutes its certification as to compliance by its subcontractor if it subcontracts out the exempt services.) [</w:t>
      </w:r>
      <w:r w:rsidRPr="00063124">
        <w:rPr>
          <w:rFonts w:ascii="Times New Roman" w:hAnsi="Times New Roman"/>
          <w:i/>
          <w:iCs/>
          <w:color w:val="000000"/>
          <w:szCs w:val="24"/>
          <w:bdr w:val="none" w:sz="0" w:space="0" w:color="auto" w:frame="1"/>
        </w:rPr>
        <w:t>The contracting officer is to check a box to indicate if paragraph (k)(1) or (k)(2) applies.</w:t>
      </w:r>
      <w:r w:rsidRPr="00063124">
        <w:rPr>
          <w:rFonts w:ascii="Times New Roman" w:hAnsi="Times New Roman"/>
          <w:color w:val="000000"/>
          <w:szCs w:val="24"/>
        </w:rPr>
        <w:t>]</w:t>
      </w:r>
    </w:p>
    <w:p w14:paraId="2B428A2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Maintenance, calibration, or repair of certain equipment as described in FAR </w:t>
      </w:r>
      <w:hyperlink r:id="rId249" w:anchor="i1096436" w:history="1">
        <w:r w:rsidRPr="00063124">
          <w:rPr>
            <w:rFonts w:ascii="Times New Roman" w:hAnsi="Times New Roman"/>
            <w:color w:val="1062AE"/>
            <w:szCs w:val="24"/>
            <w:u w:val="single"/>
            <w:bdr w:val="none" w:sz="0" w:space="0" w:color="auto" w:frame="1"/>
          </w:rPr>
          <w:t>22.1003-4</w:t>
        </w:r>
      </w:hyperlink>
      <w:r w:rsidRPr="00063124">
        <w:rPr>
          <w:rFonts w:ascii="Times New Roman" w:hAnsi="Times New Roman"/>
          <w:color w:val="000000"/>
          <w:szCs w:val="24"/>
        </w:rPr>
        <w:t>(c)(1). The offeror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does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does not certify that–</w:t>
      </w:r>
    </w:p>
    <w:p w14:paraId="32BB26E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The items of equipment to be serviced under this contract are used regularly for other than Governmental purposes and are sold or traded by the offeror (or subcontractor in the case of an exempt subcontract) in substantial quantities to the general public in the course of normal business operations;</w:t>
      </w:r>
    </w:p>
    <w:p w14:paraId="50CF535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The services will be furnished at prices which are, or are based on, established catalog or market prices (see FAR </w:t>
      </w:r>
      <w:hyperlink r:id="rId250" w:anchor="i1096436" w:history="1">
        <w:r w:rsidRPr="00063124">
          <w:rPr>
            <w:rFonts w:ascii="Times New Roman" w:hAnsi="Times New Roman"/>
            <w:color w:val="1062AE"/>
            <w:szCs w:val="24"/>
            <w:u w:val="single"/>
            <w:bdr w:val="none" w:sz="0" w:space="0" w:color="auto" w:frame="1"/>
          </w:rPr>
          <w:t>22.1003-4</w:t>
        </w:r>
      </w:hyperlink>
      <w:r w:rsidRPr="00063124">
        <w:rPr>
          <w:rFonts w:ascii="Times New Roman" w:hAnsi="Times New Roman"/>
          <w:color w:val="000000"/>
          <w:szCs w:val="24"/>
        </w:rPr>
        <w:t>(c)(2)(ii)) for the maintenance, calibration, or repair of such equipment; and</w:t>
      </w:r>
    </w:p>
    <w:p w14:paraId="3CBDF78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(iii)</w:t>
      </w:r>
      <w:r w:rsidRPr="00063124">
        <w:rPr>
          <w:rFonts w:ascii="Times New Roman" w:hAnsi="Times New Roman"/>
          <w:color w:val="000000"/>
          <w:szCs w:val="24"/>
        </w:rPr>
        <w:t> The compensation (wage and fringe benefits) plan for all service employees performing work under the contract will be the same as that used for these employees and equivalent employees servicing the same equipment of commercial customers.</w:t>
      </w:r>
    </w:p>
    <w:p w14:paraId="5ECD6FE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Certain services as described in FAR </w:t>
      </w:r>
      <w:hyperlink r:id="rId251" w:anchor="i1096436" w:history="1">
        <w:r w:rsidRPr="00063124">
          <w:rPr>
            <w:rFonts w:ascii="Times New Roman" w:hAnsi="Times New Roman"/>
            <w:color w:val="1062AE"/>
            <w:szCs w:val="24"/>
            <w:u w:val="single"/>
            <w:bdr w:val="none" w:sz="0" w:space="0" w:color="auto" w:frame="1"/>
          </w:rPr>
          <w:t>22.1003-4</w:t>
        </w:r>
      </w:hyperlink>
      <w:r w:rsidRPr="00063124">
        <w:rPr>
          <w:rFonts w:ascii="Times New Roman" w:hAnsi="Times New Roman"/>
          <w:color w:val="000000"/>
          <w:szCs w:val="24"/>
        </w:rPr>
        <w:t>(d)(1). The offeror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does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does not certify that-</w:t>
      </w:r>
    </w:p>
    <w:p w14:paraId="0A4AA872"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The services under the contract are offered and sold regularly to non-Governmental customers, and are provided by the offeror (or subcontractor in the case of an exempt subcontract) to the general public in substantial quantities in the course of normal business operations;</w:t>
      </w:r>
    </w:p>
    <w:p w14:paraId="6D2CC16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The contract services will be furnished at prices that are, or are based on, established catalog or market prices (see FAR </w:t>
      </w:r>
      <w:hyperlink r:id="rId252" w:anchor="i1096436" w:history="1">
        <w:r w:rsidRPr="00063124">
          <w:rPr>
            <w:rFonts w:ascii="Times New Roman" w:hAnsi="Times New Roman"/>
            <w:color w:val="1062AE"/>
            <w:szCs w:val="24"/>
            <w:u w:val="single"/>
            <w:bdr w:val="none" w:sz="0" w:space="0" w:color="auto" w:frame="1"/>
          </w:rPr>
          <w:t>22.1003-4</w:t>
        </w:r>
      </w:hyperlink>
      <w:r w:rsidRPr="00063124">
        <w:rPr>
          <w:rFonts w:ascii="Times New Roman" w:hAnsi="Times New Roman"/>
          <w:color w:val="000000"/>
          <w:szCs w:val="24"/>
        </w:rPr>
        <w:t>(d)(2)(iii));</w:t>
      </w:r>
    </w:p>
    <w:p w14:paraId="6903874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(iii)</w:t>
      </w:r>
      <w:r w:rsidRPr="00063124">
        <w:rPr>
          <w:rFonts w:ascii="Times New Roman" w:hAnsi="Times New Roman"/>
          <w:color w:val="000000"/>
          <w:szCs w:val="24"/>
        </w:rPr>
        <w:t> Each service employee who will perform the services under the contract will spend only a small portion of his or her time (a monthly average of less than 20 percent of the available hours on an annualized basis, or less than 20 percent of available hours during the contract period if the contract period is less than a month) servicing the Government contract; and</w:t>
      </w:r>
    </w:p>
    <w:p w14:paraId="4769449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(iv)</w:t>
      </w:r>
      <w:r w:rsidRPr="00063124">
        <w:rPr>
          <w:rFonts w:ascii="Times New Roman" w:hAnsi="Times New Roman"/>
          <w:color w:val="000000"/>
          <w:szCs w:val="24"/>
        </w:rPr>
        <w:t> The compensation (wage and fringe benefits) plan for all service employees performing work under the contract is the same as that used for these employees and equivalent employees servicing commercial customers.</w:t>
      </w:r>
    </w:p>
    <w:p w14:paraId="2C7975F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If paragraph (k)(1) or (k)(2) of this clause applies–</w:t>
      </w:r>
    </w:p>
    <w:p w14:paraId="4AAED95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If the offeror does not certify to the conditions in paragraph (k)(1) or (k)(2) and the Contracting Officer did not attach a Service Contract Labor Standards wage determination to the solicitation, the offeror shall notify the Contracting Officer as soon as possible; and</w:t>
      </w:r>
    </w:p>
    <w:p w14:paraId="30D4FEA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The Contracting Officer may not make an award to the offeror if the offeror fails to execute the certification in paragraph (k)(1) or (k)(2) of this clause or to contact the Contracting Officer as required in paragraph (k)(3)(i) of this clause.</w:t>
      </w:r>
    </w:p>
    <w:p w14:paraId="763A25E8"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(l)</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Taxpayer Identification Number (TIN) (</w:t>
      </w:r>
      <w:r w:rsidRPr="00063124">
        <w:rPr>
          <w:rFonts w:ascii="Times New Roman" w:hAnsi="Times New Roman"/>
          <w:color w:val="000000"/>
          <w:szCs w:val="24"/>
        </w:rPr>
        <w:t> </w:t>
      </w:r>
      <w:hyperlink r:id="rId253" w:tgtFrame="_blank" w:history="1">
        <w:r w:rsidRPr="00063124">
          <w:rPr>
            <w:rFonts w:ascii="Times New Roman" w:hAnsi="Times New Roman"/>
            <w:color w:val="1062AE"/>
            <w:szCs w:val="24"/>
            <w:u w:val="single"/>
            <w:bdr w:val="none" w:sz="0" w:space="0" w:color="auto" w:frame="1"/>
          </w:rPr>
          <w:t>26 U.S.C. 6109</w:t>
        </w:r>
      </w:hyperlink>
      <w:r w:rsidRPr="00063124">
        <w:rPr>
          <w:rFonts w:ascii="Times New Roman" w:hAnsi="Times New Roman"/>
          <w:color w:val="000000"/>
          <w:szCs w:val="24"/>
        </w:rPr>
        <w:t>, </w:t>
      </w:r>
      <w:hyperlink r:id="rId254" w:tgtFrame="_blank" w:history="1">
        <w:r w:rsidRPr="00063124">
          <w:rPr>
            <w:rFonts w:ascii="Times New Roman" w:hAnsi="Times New Roman"/>
            <w:color w:val="1062AE"/>
            <w:szCs w:val="24"/>
            <w:u w:val="single"/>
            <w:bdr w:val="none" w:sz="0" w:space="0" w:color="auto" w:frame="1"/>
          </w:rPr>
          <w:t>31 U.S.C. 7701</w:t>
        </w:r>
      </w:hyperlink>
      <w:r w:rsidRPr="00063124">
        <w:rPr>
          <w:rFonts w:ascii="Times New Roman" w:hAnsi="Times New Roman"/>
          <w:color w:val="000000"/>
          <w:szCs w:val="24"/>
        </w:rPr>
        <w:t>). (Not applicable if the offeror is required to provide this information to the SAM to be eligible for award.)</w:t>
      </w:r>
    </w:p>
    <w:p w14:paraId="2FCD1BE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All offerors must submit the information required in paragraphs (l)(3) through (l)(5) of this provision to comply with debt collection requirements of </w:t>
      </w:r>
      <w:hyperlink r:id="rId255" w:tgtFrame="_blank" w:history="1">
        <w:r w:rsidRPr="00063124">
          <w:rPr>
            <w:rFonts w:ascii="Times New Roman" w:hAnsi="Times New Roman"/>
            <w:color w:val="1062AE"/>
            <w:szCs w:val="24"/>
            <w:u w:val="single"/>
            <w:bdr w:val="none" w:sz="0" w:space="0" w:color="auto" w:frame="1"/>
          </w:rPr>
          <w:t>31 U.S.C. 7701(c) and 3325(d)</w:t>
        </w:r>
      </w:hyperlink>
      <w:r w:rsidRPr="00063124">
        <w:rPr>
          <w:rFonts w:ascii="Times New Roman" w:hAnsi="Times New Roman"/>
          <w:color w:val="000000"/>
          <w:szCs w:val="24"/>
        </w:rPr>
        <w:t>, reporting requirements of </w:t>
      </w:r>
      <w:hyperlink r:id="rId256" w:tgtFrame="_blank" w:history="1">
        <w:r w:rsidRPr="00063124">
          <w:rPr>
            <w:rFonts w:ascii="Times New Roman" w:hAnsi="Times New Roman"/>
            <w:color w:val="1062AE"/>
            <w:szCs w:val="24"/>
            <w:u w:val="single"/>
            <w:bdr w:val="none" w:sz="0" w:space="0" w:color="auto" w:frame="1"/>
          </w:rPr>
          <w:t>26 U.S.C. 6041, 6041A, and 6050M</w:t>
        </w:r>
      </w:hyperlink>
      <w:r w:rsidRPr="00063124">
        <w:rPr>
          <w:rFonts w:ascii="Times New Roman" w:hAnsi="Times New Roman"/>
          <w:color w:val="000000"/>
          <w:szCs w:val="24"/>
        </w:rPr>
        <w:t>, and implementing regulations issued by the Internal Revenue Service (IRS).</w:t>
      </w:r>
    </w:p>
    <w:p w14:paraId="6AB573F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The TIN may be used by the Government to collect and report on any delinquent amounts arising out of the offeror’s relationship with the Government (</w:t>
      </w:r>
      <w:hyperlink r:id="rId257" w:tgtFrame="_blank" w:history="1">
        <w:r w:rsidRPr="00063124">
          <w:rPr>
            <w:rFonts w:ascii="Times New Roman" w:hAnsi="Times New Roman"/>
            <w:color w:val="1062AE"/>
            <w:szCs w:val="24"/>
            <w:u w:val="single"/>
            <w:bdr w:val="none" w:sz="0" w:space="0" w:color="auto" w:frame="1"/>
          </w:rPr>
          <w:t>31 U.S.C. 7701(c)(3)</w:t>
        </w:r>
      </w:hyperlink>
      <w:r w:rsidRPr="00063124">
        <w:rPr>
          <w:rFonts w:ascii="Times New Roman" w:hAnsi="Times New Roman"/>
          <w:color w:val="000000"/>
          <w:szCs w:val="24"/>
        </w:rPr>
        <w:t>). If the resulting contract is subject to the payment reporting requirements described in FAR </w:t>
      </w:r>
      <w:hyperlink r:id="rId258" w:anchor="i1122270" w:history="1">
        <w:r w:rsidRPr="00063124">
          <w:rPr>
            <w:rFonts w:ascii="Times New Roman" w:hAnsi="Times New Roman"/>
            <w:color w:val="1062AE"/>
            <w:szCs w:val="24"/>
            <w:u w:val="single"/>
            <w:bdr w:val="none" w:sz="0" w:space="0" w:color="auto" w:frame="1"/>
          </w:rPr>
          <w:t>4.904</w:t>
        </w:r>
      </w:hyperlink>
      <w:r w:rsidRPr="00063124">
        <w:rPr>
          <w:rFonts w:ascii="Times New Roman" w:hAnsi="Times New Roman"/>
          <w:color w:val="000000"/>
          <w:szCs w:val="24"/>
        </w:rPr>
        <w:t>, the TIN provided hereunder may be matched with IRS records to verify the accuracy of the offeror’s TIN.</w:t>
      </w:r>
    </w:p>
    <w:p w14:paraId="4E2ECA42"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Taxpayer Identification Number (TIN)</w:t>
      </w:r>
      <w:r w:rsidRPr="00063124">
        <w:rPr>
          <w:rFonts w:ascii="Times New Roman" w:hAnsi="Times New Roman"/>
          <w:color w:val="000000"/>
          <w:szCs w:val="24"/>
        </w:rPr>
        <w:t>.</w:t>
      </w:r>
    </w:p>
    <w:p w14:paraId="741225A8"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TIN: ________________________________.</w:t>
      </w:r>
    </w:p>
    <w:p w14:paraId="773B9C82"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TIN has been applied for.</w:t>
      </w:r>
    </w:p>
    <w:p w14:paraId="44F0187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TIN is not required because:</w:t>
      </w:r>
    </w:p>
    <w:p w14:paraId="49E6929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Offeror is a nonresident alien, foreign corporation, or foreign partnership that does not have income effectively connected with the conduct of a trade or business in the United States and does not have an office or place of business or a fiscal paying agent in the United States;</w:t>
      </w:r>
    </w:p>
    <w:p w14:paraId="2D91DDF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Offeror is an agency or instrumentality of a foreign government;</w:t>
      </w:r>
    </w:p>
    <w:p w14:paraId="4FFDB21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Offeror is an agency or instrumentality of the Federal Government.</w:t>
      </w:r>
    </w:p>
    <w:p w14:paraId="52A5CFE8"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(4)</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Type of organization</w:t>
      </w:r>
      <w:r w:rsidRPr="00063124">
        <w:rPr>
          <w:rFonts w:ascii="Times New Roman" w:hAnsi="Times New Roman"/>
          <w:color w:val="000000"/>
          <w:szCs w:val="24"/>
        </w:rPr>
        <w:t>.</w:t>
      </w:r>
    </w:p>
    <w:p w14:paraId="3E25CFE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Sole proprietorship;</w:t>
      </w:r>
    </w:p>
    <w:p w14:paraId="4BA6660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Partnership;</w:t>
      </w:r>
    </w:p>
    <w:p w14:paraId="49A402F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Corporate entity (not tax-exempt);</w:t>
      </w:r>
    </w:p>
    <w:p w14:paraId="341285F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Corporate entity (tax-exempt);</w:t>
      </w:r>
    </w:p>
    <w:p w14:paraId="45AA0C1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Government entity (Federal, State, or local);</w:t>
      </w:r>
    </w:p>
    <w:p w14:paraId="279F243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Foreign government;</w:t>
      </w:r>
    </w:p>
    <w:p w14:paraId="1F3CA1C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International organization per 26 CFR1.6049-4;</w:t>
      </w:r>
    </w:p>
    <w:p w14:paraId="7418172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Other ________________________________.</w:t>
      </w:r>
    </w:p>
    <w:p w14:paraId="5B3E142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(5)</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Common parent</w:t>
      </w:r>
      <w:r w:rsidRPr="00063124">
        <w:rPr>
          <w:rFonts w:ascii="Times New Roman" w:hAnsi="Times New Roman"/>
          <w:color w:val="000000"/>
          <w:szCs w:val="24"/>
        </w:rPr>
        <w:t>.</w:t>
      </w:r>
    </w:p>
    <w:p w14:paraId="7798114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Offeror is not owned or controlled by a common parent;</w:t>
      </w:r>
    </w:p>
    <w:p w14:paraId="1FDBCD5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Name and TIN of common parent:</w:t>
      </w:r>
    </w:p>
    <w:p w14:paraId="4E60BEC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Name ________________________________.</w:t>
      </w:r>
    </w:p>
    <w:p w14:paraId="7084632F"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TIN _________________________________.</w:t>
      </w:r>
    </w:p>
    <w:p w14:paraId="21DE026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(m)</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Restricted business operations in Sudan</w:t>
      </w:r>
      <w:r w:rsidRPr="00063124">
        <w:rPr>
          <w:rFonts w:ascii="Times New Roman" w:hAnsi="Times New Roman"/>
          <w:color w:val="000000"/>
          <w:szCs w:val="24"/>
        </w:rPr>
        <w:t>. By submission of its offer, the offeror certifies that the offeror does not conduct any restricted business operations in Sudan.</w:t>
      </w:r>
    </w:p>
    <w:p w14:paraId="5D0FEF48"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(n)</w:t>
      </w:r>
      <w:r w:rsidRPr="00063124">
        <w:rPr>
          <w:rFonts w:ascii="Times New Roman" w:hAnsi="Times New Roman"/>
          <w:color w:val="000000"/>
          <w:szCs w:val="24"/>
        </w:rPr>
        <w:t> Prohibition on Contracting with Inverted Domestic Corporations.</w:t>
      </w:r>
    </w:p>
    <w:p w14:paraId="475B7546" w14:textId="77777777" w:rsidR="00F642F1" w:rsidRPr="00063124" w:rsidRDefault="00F642F1" w:rsidP="00F642F1">
      <w:pPr>
        <w:shd w:val="clear" w:color="auto" w:fill="FFFFFF"/>
        <w:textAlignment w:val="baseline"/>
        <w:rPr>
          <w:rFonts w:ascii="Times New Roman" w:hAnsi="Times New Roman"/>
          <w:color w:val="000000"/>
          <w:szCs w:val="24"/>
        </w:rPr>
      </w:pPr>
      <w:r w:rsidRPr="00063124">
        <w:rPr>
          <w:rFonts w:ascii="Times New Roman" w:hAnsi="Times New Roman"/>
          <w:color w:val="000000"/>
          <w:szCs w:val="24"/>
        </w:rPr>
        <w:t> </w:t>
      </w:r>
    </w:p>
    <w:p w14:paraId="1AAEC949"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Government agencies are not permitted to use appropriated (or otherwise made available) funds for contracts with either an inverted domestic corporation, or a subsidiary of an inverted domestic corporation, unless the exception at </w:t>
      </w:r>
      <w:hyperlink r:id="rId259" w:anchor="i1116407" w:history="1">
        <w:r w:rsidRPr="00063124">
          <w:rPr>
            <w:rFonts w:ascii="Times New Roman" w:hAnsi="Times New Roman"/>
            <w:color w:val="1062AE"/>
            <w:szCs w:val="24"/>
            <w:u w:val="single"/>
            <w:bdr w:val="none" w:sz="0" w:space="0" w:color="auto" w:frame="1"/>
          </w:rPr>
          <w:t>9.108-2</w:t>
        </w:r>
      </w:hyperlink>
      <w:r w:rsidRPr="00063124">
        <w:rPr>
          <w:rFonts w:ascii="Times New Roman" w:hAnsi="Times New Roman"/>
          <w:color w:val="000000"/>
          <w:szCs w:val="24"/>
        </w:rPr>
        <w:t>(b) applies or the requirement is waived in accordance with the procedures at </w:t>
      </w:r>
      <w:hyperlink r:id="rId260" w:anchor="i1116422" w:history="1">
        <w:r w:rsidRPr="00063124">
          <w:rPr>
            <w:rFonts w:ascii="Times New Roman" w:hAnsi="Times New Roman"/>
            <w:color w:val="1062AE"/>
            <w:szCs w:val="24"/>
            <w:u w:val="single"/>
            <w:bdr w:val="none" w:sz="0" w:space="0" w:color="auto" w:frame="1"/>
          </w:rPr>
          <w:t>9.108-4</w:t>
        </w:r>
      </w:hyperlink>
      <w:r w:rsidRPr="00063124">
        <w:rPr>
          <w:rFonts w:ascii="Times New Roman" w:hAnsi="Times New Roman"/>
          <w:color w:val="000000"/>
          <w:szCs w:val="24"/>
        </w:rPr>
        <w:t>.</w:t>
      </w:r>
    </w:p>
    <w:p w14:paraId="3E6CBA9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Representation</w:t>
      </w:r>
      <w:r w:rsidRPr="00063124">
        <w:rPr>
          <w:rFonts w:ascii="Times New Roman" w:hAnsi="Times New Roman"/>
          <w:color w:val="000000"/>
          <w:szCs w:val="24"/>
        </w:rPr>
        <w:t>. The Offeror represents that–</w:t>
      </w:r>
    </w:p>
    <w:p w14:paraId="6C3F91E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an inverted domestic corporation; and</w:t>
      </w:r>
    </w:p>
    <w:p w14:paraId="5DCDB465"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subsidiary of an inverted domestic corporation.</w:t>
      </w:r>
    </w:p>
    <w:p w14:paraId="378E603B"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(o)</w:t>
      </w:r>
      <w:r w:rsidRPr="00063124">
        <w:rPr>
          <w:rFonts w:ascii="Times New Roman" w:hAnsi="Times New Roman"/>
          <w:color w:val="000000"/>
          <w:szCs w:val="24"/>
        </w:rPr>
        <w:t> Prohibition on contracting with entities engaging in certain activities or transactions relating to Iran.</w:t>
      </w:r>
    </w:p>
    <w:p w14:paraId="6C0E9398" w14:textId="77777777" w:rsidR="00F642F1" w:rsidRPr="00063124" w:rsidRDefault="00F642F1" w:rsidP="00F642F1">
      <w:pPr>
        <w:shd w:val="clear" w:color="auto" w:fill="FFFFFF"/>
        <w:textAlignment w:val="baseline"/>
        <w:rPr>
          <w:rFonts w:ascii="Times New Roman" w:hAnsi="Times New Roman"/>
          <w:color w:val="000000"/>
          <w:szCs w:val="24"/>
        </w:rPr>
      </w:pPr>
      <w:r w:rsidRPr="00063124">
        <w:rPr>
          <w:rFonts w:ascii="Times New Roman" w:hAnsi="Times New Roman"/>
          <w:color w:val="000000"/>
          <w:szCs w:val="24"/>
        </w:rPr>
        <w:t> </w:t>
      </w:r>
    </w:p>
    <w:p w14:paraId="06411819"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The offeror shall e-mail questions concerning sensitive technology to the Department of State at </w:t>
      </w:r>
      <w:hyperlink r:id="rId261" w:tgtFrame="_blank" w:history="1">
        <w:r w:rsidRPr="00063124">
          <w:rPr>
            <w:rFonts w:ascii="Times New Roman" w:hAnsi="Times New Roman"/>
            <w:color w:val="1062AE"/>
            <w:szCs w:val="24"/>
            <w:u w:val="single"/>
            <w:bdr w:val="none" w:sz="0" w:space="0" w:color="auto" w:frame="1"/>
          </w:rPr>
          <w:t>CISADA106@state.gov</w:t>
        </w:r>
      </w:hyperlink>
      <w:r w:rsidRPr="00063124">
        <w:rPr>
          <w:rFonts w:ascii="Times New Roman" w:hAnsi="Times New Roman"/>
          <w:color w:val="000000"/>
          <w:szCs w:val="24"/>
        </w:rPr>
        <w:t>.</w:t>
      </w:r>
    </w:p>
    <w:p w14:paraId="0A461D8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Representation and Certifications</w:t>
      </w:r>
      <w:r w:rsidRPr="00063124">
        <w:rPr>
          <w:rFonts w:ascii="Times New Roman" w:hAnsi="Times New Roman"/>
          <w:color w:val="000000"/>
          <w:szCs w:val="24"/>
        </w:rPr>
        <w:t>. Unless a waiver is granted or an exception applies as provided in paragraph (o)(3) of this provision, by submission of its offer, the offeror-</w:t>
      </w:r>
    </w:p>
    <w:p w14:paraId="3EE75820"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Represents, to the best of its knowledge and belief, that the offeror does not export any sensitive technology to the government of Iran or any entities or individuals owned or controlled by, or acting on behalf or at the direction of, the government of Iran;</w:t>
      </w:r>
    </w:p>
    <w:p w14:paraId="4C2C912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Certifies that the offeror, or any person owned or controlled by the offeror, does not engage in any activities for which sanctions may be imposed under section 5 of the Iran Sanctions Act; and</w:t>
      </w:r>
    </w:p>
    <w:p w14:paraId="64CA451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(iii)</w:t>
      </w:r>
      <w:r w:rsidRPr="00063124">
        <w:rPr>
          <w:rFonts w:ascii="Times New Roman" w:hAnsi="Times New Roman"/>
          <w:color w:val="000000"/>
          <w:szCs w:val="24"/>
        </w:rPr>
        <w:t> Certifies that the offeror, and any person owned or controlled by the offeror, does not knowingly engage in any transaction that exceeds </w:t>
      </w:r>
      <w:r w:rsidRPr="00063124">
        <w:rPr>
          <w:rFonts w:ascii="Times New Roman" w:hAnsi="Times New Roman"/>
          <w:color w:val="000000"/>
          <w:szCs w:val="24"/>
          <w:bdr w:val="none" w:sz="0" w:space="0" w:color="auto" w:frame="1"/>
        </w:rPr>
        <w:t>the threshold at FAR </w:t>
      </w:r>
      <w:hyperlink r:id="rId262" w:anchor="i1091276" w:history="1">
        <w:r w:rsidRPr="00063124">
          <w:rPr>
            <w:rFonts w:ascii="Times New Roman" w:hAnsi="Times New Roman"/>
            <w:color w:val="1062AE"/>
            <w:szCs w:val="24"/>
            <w:u w:val="single"/>
            <w:bdr w:val="none" w:sz="0" w:space="0" w:color="auto" w:frame="1"/>
          </w:rPr>
          <w:t>25.703-2</w:t>
        </w:r>
      </w:hyperlink>
      <w:r w:rsidRPr="00063124">
        <w:rPr>
          <w:rFonts w:ascii="Times New Roman" w:hAnsi="Times New Roman"/>
          <w:color w:val="000000"/>
          <w:szCs w:val="24"/>
          <w:bdr w:val="none" w:sz="0" w:space="0" w:color="auto" w:frame="1"/>
        </w:rPr>
        <w:t>(a)(2)</w:t>
      </w:r>
      <w:r w:rsidRPr="00063124">
        <w:rPr>
          <w:rFonts w:ascii="Times New Roman" w:hAnsi="Times New Roman"/>
          <w:color w:val="000000"/>
          <w:szCs w:val="24"/>
        </w:rPr>
        <w:t> with Iran’s Revolutionary Guard Corps or any of its officials, agents, or affiliates, the property and interests in property of which are blocked pursuant to the International Emergency Economic Powers Act (et seq.) (see OFAC’s Specially Designated Nationals and Blocked Persons List at </w:t>
      </w:r>
      <w:hyperlink r:id="rId263" w:tgtFrame="_blank" w:history="1">
        <w:r w:rsidRPr="00063124">
          <w:rPr>
            <w:rFonts w:ascii="Times New Roman" w:hAnsi="Times New Roman"/>
            <w:color w:val="1062AE"/>
            <w:szCs w:val="24"/>
            <w:u w:val="single"/>
            <w:bdr w:val="none" w:sz="0" w:space="0" w:color="auto" w:frame="1"/>
          </w:rPr>
          <w:t>https://www.treasury.gov/resource-center/sanctions/SDN-List/Pages/default.aspx</w:t>
        </w:r>
      </w:hyperlink>
      <w:r w:rsidRPr="00063124">
        <w:rPr>
          <w:rFonts w:ascii="Times New Roman" w:hAnsi="Times New Roman"/>
          <w:color w:val="000000"/>
          <w:szCs w:val="24"/>
        </w:rPr>
        <w:t>).</w:t>
      </w:r>
    </w:p>
    <w:p w14:paraId="3ECA343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The representation and certification requirements of paragraph (o)(2) of this provision do not apply if-</w:t>
      </w:r>
    </w:p>
    <w:p w14:paraId="6E42E5A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This solicitation includes a trade agreements certification (</w:t>
      </w:r>
      <w:r w:rsidRPr="00063124">
        <w:rPr>
          <w:rFonts w:ascii="Times New Roman" w:hAnsi="Times New Roman"/>
          <w:i/>
          <w:iCs/>
          <w:color w:val="000000"/>
          <w:szCs w:val="24"/>
          <w:bdr w:val="none" w:sz="0" w:space="0" w:color="auto" w:frame="1"/>
        </w:rPr>
        <w:t>e.g.</w:t>
      </w:r>
      <w:r w:rsidRPr="00063124">
        <w:rPr>
          <w:rFonts w:ascii="Times New Roman" w:hAnsi="Times New Roman"/>
          <w:color w:val="000000"/>
          <w:szCs w:val="24"/>
        </w:rPr>
        <w:t>, </w:t>
      </w:r>
      <w:hyperlink r:id="rId264" w:anchor="i1060550" w:history="1">
        <w:r w:rsidRPr="00063124">
          <w:rPr>
            <w:rFonts w:ascii="Times New Roman" w:hAnsi="Times New Roman"/>
            <w:color w:val="1062AE"/>
            <w:szCs w:val="24"/>
            <w:u w:val="single"/>
            <w:bdr w:val="none" w:sz="0" w:space="0" w:color="auto" w:frame="1"/>
          </w:rPr>
          <w:t>52.212-3</w:t>
        </w:r>
      </w:hyperlink>
      <w:r w:rsidRPr="00063124">
        <w:rPr>
          <w:rFonts w:ascii="Times New Roman" w:hAnsi="Times New Roman"/>
          <w:color w:val="000000"/>
          <w:szCs w:val="24"/>
        </w:rPr>
        <w:t>(g) or a comparable agency provision); and</w:t>
      </w:r>
    </w:p>
    <w:p w14:paraId="1771C55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The offeror has certified that all the offered products to be supplied are designated country end products.</w:t>
      </w:r>
    </w:p>
    <w:p w14:paraId="02AC4398"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(p)</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Ownership or Control of Offeror</w:t>
      </w:r>
      <w:r w:rsidRPr="00063124">
        <w:rPr>
          <w:rFonts w:ascii="Times New Roman" w:hAnsi="Times New Roman"/>
          <w:color w:val="000000"/>
          <w:szCs w:val="24"/>
        </w:rPr>
        <w:t>. (Applies in all solicitations when there is a requirement to be registered in SAM or a requirement to have a unique entity identifier in the solicitation).</w:t>
      </w:r>
    </w:p>
    <w:p w14:paraId="25A9DF6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The Offeror represents that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has or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does not have an immediate owner. If the Offeror has more than one immediate owner (such as a joint venture), then the Offeror shall respond to paragraph (2) and if applicable, paragraph (3) of this provision for each participant in the joint venture.</w:t>
      </w:r>
    </w:p>
    <w:p w14:paraId="00EC73A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If the Offeror indicates “has” in paragraph (p)(1) of this provision, enter the following information:</w:t>
      </w:r>
    </w:p>
    <w:p w14:paraId="0A1E64A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Immediate owner CAGE code: ____________________.</w:t>
      </w:r>
    </w:p>
    <w:p w14:paraId="4B07317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Immediate owner legal name: _____________________.</w:t>
      </w:r>
    </w:p>
    <w:p w14:paraId="6E021B7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(Do not use a “doing business as” name)</w:t>
      </w:r>
    </w:p>
    <w:p w14:paraId="61E50D1B"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Is the immediate owner owned or controlled by another entity: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Yes or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No.</w:t>
      </w:r>
    </w:p>
    <w:p w14:paraId="2B34B35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If the Offeror indicates “yes” in paragraph (p)(2) of this provision, indicating that the immediate owner is owned or controlled by another entity, then enter the following information:</w:t>
      </w:r>
    </w:p>
    <w:p w14:paraId="1FD0744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Highest-level owner CAGE code: __________________.</w:t>
      </w:r>
    </w:p>
    <w:p w14:paraId="1B09D509"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Highest-level owner legal name: ___________________.</w:t>
      </w:r>
    </w:p>
    <w:p w14:paraId="633E7CC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t>
      </w:r>
      <w:r w:rsidRPr="00063124">
        <w:rPr>
          <w:rFonts w:ascii="Times New Roman" w:hAnsi="Times New Roman"/>
          <w:i/>
          <w:iCs/>
          <w:color w:val="000000"/>
          <w:szCs w:val="24"/>
          <w:bdr w:val="none" w:sz="0" w:space="0" w:color="auto" w:frame="1"/>
        </w:rPr>
        <w:t>Do not use a “doing business as” name</w:t>
      </w:r>
      <w:r w:rsidRPr="00063124">
        <w:rPr>
          <w:rFonts w:ascii="Times New Roman" w:hAnsi="Times New Roman"/>
          <w:color w:val="000000"/>
          <w:szCs w:val="24"/>
        </w:rPr>
        <w:t>)</w:t>
      </w:r>
    </w:p>
    <w:p w14:paraId="6F46D010"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(q)</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Representation by Corporations Regarding Delinquent Tax Liability or a Felony Conviction under any Federal Law.</w:t>
      </w:r>
    </w:p>
    <w:p w14:paraId="0AA8DED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As required by sections 744 and 745 of Division E of the Consolidated and Further Continuing Appropriations Act, 2015 (Pub. L. 113-235), and similar provisions, if contained in subsequent appropriations acts, The Government will not enter into a contract with any corporation that–</w:t>
      </w:r>
    </w:p>
    <w:p w14:paraId="0B7A913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 where the awarding agency is aware of the unpaid tax liability, unless an agency has considered suspension or debarment of the corporation and made a determination that suspension or debarment is not necessary to protect the interests of the Government; or</w:t>
      </w:r>
    </w:p>
    <w:p w14:paraId="7822998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Was convicted of a felony criminal violation under any Federal law within the preceding 24 months, where the awarding agency is aware of the conviction, unless an agency has considered suspension or debarment of the corporation and made a determination that this action is not necessary to protect the interests of the Government.</w:t>
      </w:r>
    </w:p>
    <w:p w14:paraId="62692EC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The Offeror represents that–</w:t>
      </w:r>
    </w:p>
    <w:p w14:paraId="78356F6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It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 and</w:t>
      </w:r>
    </w:p>
    <w:p w14:paraId="3500733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It is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a corporation that was convicted of a felony criminal violation under a Federal law within the preceding 24 months.</w:t>
      </w:r>
    </w:p>
    <w:p w14:paraId="6D514E9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(r)</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Predecessor of Offeror.</w:t>
      </w:r>
      <w:r w:rsidRPr="00063124">
        <w:rPr>
          <w:rFonts w:ascii="Times New Roman" w:hAnsi="Times New Roman"/>
          <w:color w:val="000000"/>
          <w:szCs w:val="24"/>
        </w:rPr>
        <w:t> (Applies in all solicitations that include the provision at </w:t>
      </w:r>
      <w:hyperlink r:id="rId265" w:anchor="i1064275" w:history="1">
        <w:r w:rsidRPr="00063124">
          <w:rPr>
            <w:rFonts w:ascii="Times New Roman" w:hAnsi="Times New Roman"/>
            <w:color w:val="1062AE"/>
            <w:szCs w:val="24"/>
            <w:u w:val="single"/>
            <w:bdr w:val="none" w:sz="0" w:space="0" w:color="auto" w:frame="1"/>
          </w:rPr>
          <w:t>52.204-16</w:t>
        </w:r>
      </w:hyperlink>
      <w:r w:rsidRPr="00063124">
        <w:rPr>
          <w:rFonts w:ascii="Times New Roman" w:hAnsi="Times New Roman"/>
          <w:color w:val="000000"/>
          <w:szCs w:val="24"/>
        </w:rPr>
        <w:t>, Commercial and Government Entity Code Reporting.)</w:t>
      </w:r>
    </w:p>
    <w:p w14:paraId="6341AF01"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The Offeror represents that it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or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is not a successor to a predecessor that held a Federal contract or grant within the last three years.</w:t>
      </w:r>
    </w:p>
    <w:p w14:paraId="69E3AEC6"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If the Offeror has indicated “is” in paragraph (r)(1) of this provision, enter the following information for all predecessors that held a Federal contract or grant within the last three years (if more than one predecessor, list in reverse chronological order):</w:t>
      </w:r>
    </w:p>
    <w:p w14:paraId="5EB4D3F8"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Predecessor CAGE code: (or mark “Unknown”).</w:t>
      </w:r>
    </w:p>
    <w:p w14:paraId="5A34BC7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Predecessor legal name:</w:t>
      </w:r>
      <w:r w:rsidRPr="00063124">
        <w:rPr>
          <w:rFonts w:ascii="Times New Roman" w:hAnsi="Times New Roman"/>
          <w:color w:val="000000"/>
          <w:szCs w:val="24"/>
          <w:u w:val="single"/>
          <w:bdr w:val="none" w:sz="0" w:space="0" w:color="auto" w:frame="1"/>
        </w:rPr>
        <w:t> </w:t>
      </w:r>
      <w:r w:rsidRPr="00063124">
        <w:rPr>
          <w:rFonts w:ascii="Times New Roman" w:hAnsi="Times New Roman"/>
          <w:color w:val="000000"/>
          <w:szCs w:val="24"/>
        </w:rPr>
        <w:t>____.</w:t>
      </w:r>
    </w:p>
    <w:p w14:paraId="342F063C"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w:t>
      </w:r>
      <w:r w:rsidRPr="00063124">
        <w:rPr>
          <w:rFonts w:ascii="Times New Roman" w:hAnsi="Times New Roman"/>
          <w:i/>
          <w:iCs/>
          <w:color w:val="000000"/>
          <w:szCs w:val="24"/>
          <w:bdr w:val="none" w:sz="0" w:space="0" w:color="auto" w:frame="1"/>
        </w:rPr>
        <w:t>Do not use a “doing business as” name</w:t>
      </w:r>
      <w:r w:rsidRPr="00063124">
        <w:rPr>
          <w:rFonts w:ascii="Times New Roman" w:hAnsi="Times New Roman"/>
          <w:color w:val="000000"/>
          <w:szCs w:val="24"/>
        </w:rPr>
        <w:t>).</w:t>
      </w:r>
    </w:p>
    <w:p w14:paraId="0B0EFFF2"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(s)</w:t>
      </w:r>
      <w:r w:rsidRPr="00063124">
        <w:rPr>
          <w:rFonts w:ascii="Times New Roman" w:hAnsi="Times New Roman"/>
          <w:color w:val="000000"/>
          <w:szCs w:val="24"/>
        </w:rPr>
        <w:t> [Reserved].</w:t>
      </w:r>
    </w:p>
    <w:p w14:paraId="597D99B7"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(t)</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Public Disclosure of Greenhouse Gas Emissions and Reduction Goals</w:t>
      </w:r>
      <w:r w:rsidRPr="00063124">
        <w:rPr>
          <w:rFonts w:ascii="Times New Roman" w:hAnsi="Times New Roman"/>
          <w:color w:val="000000"/>
          <w:szCs w:val="24"/>
        </w:rPr>
        <w:t>. Applies in all solicitations that require offerors to register in SAM (</w:t>
      </w:r>
      <w:hyperlink r:id="rId266" w:anchor="i1113145" w:history="1">
        <w:r w:rsidRPr="00063124">
          <w:rPr>
            <w:rFonts w:ascii="Times New Roman" w:hAnsi="Times New Roman"/>
            <w:color w:val="1062AE"/>
            <w:szCs w:val="24"/>
            <w:u w:val="single"/>
            <w:bdr w:val="none" w:sz="0" w:space="0" w:color="auto" w:frame="1"/>
          </w:rPr>
          <w:t>12.301</w:t>
        </w:r>
      </w:hyperlink>
      <w:r w:rsidRPr="00063124">
        <w:rPr>
          <w:rFonts w:ascii="Times New Roman" w:hAnsi="Times New Roman"/>
          <w:color w:val="000000"/>
          <w:szCs w:val="24"/>
        </w:rPr>
        <w:t>(d)(1)).</w:t>
      </w:r>
    </w:p>
    <w:p w14:paraId="427EE12A"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This representation shall be completed if the Offeror received $7.5 million or more in contract awards in the prior Federal fiscal year. The representation is optional if the Offeror received less than $7.5 million in Federal contract awards in the prior Federal fiscal year.</w:t>
      </w:r>
    </w:p>
    <w:p w14:paraId="1890E060"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Representation. [Offeror to check applicable block(s) in paragraph (t)(2)(i) and (ii)].</w:t>
      </w:r>
    </w:p>
    <w:p w14:paraId="08FC8DBB" w14:textId="77777777" w:rsidR="00F642F1" w:rsidRPr="00063124" w:rsidRDefault="00F642F1" w:rsidP="00F642F1">
      <w:pPr>
        <w:shd w:val="clear" w:color="auto" w:fill="FFFFFF"/>
        <w:textAlignment w:val="baseline"/>
        <w:rPr>
          <w:rFonts w:ascii="Times New Roman" w:hAnsi="Times New Roman"/>
          <w:color w:val="000000"/>
          <w:szCs w:val="24"/>
        </w:rPr>
      </w:pPr>
      <w:r w:rsidRPr="00063124">
        <w:rPr>
          <w:rFonts w:ascii="Times New Roman" w:hAnsi="Times New Roman"/>
          <w:color w:val="000000"/>
          <w:szCs w:val="24"/>
        </w:rPr>
        <w:t> </w:t>
      </w:r>
    </w:p>
    <w:p w14:paraId="5BD60404"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(i)</w:t>
      </w:r>
      <w:r w:rsidRPr="00063124">
        <w:rPr>
          <w:rFonts w:ascii="Times New Roman" w:hAnsi="Times New Roman"/>
          <w:color w:val="000000"/>
          <w:szCs w:val="24"/>
        </w:rPr>
        <w:t> The Offeror (itself or through its immediate owner or highest-level owner)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does,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does not publicly disclose greenhouse gas emissions, i.e., makes available on a publicly accessible website the results of a greenhouse gas inventory, performed in accordance with an accounting standard with publicly available and consistently applied criteria, such as the Greenhouse Gas Protocol Corporate Standard.</w:t>
      </w:r>
    </w:p>
    <w:p w14:paraId="3C64F96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w:t>
      </w:r>
      <w:r w:rsidRPr="00063124">
        <w:rPr>
          <w:rFonts w:ascii="Times New Roman" w:hAnsi="Times New Roman"/>
          <w:color w:val="000000"/>
          <w:szCs w:val="24"/>
        </w:rPr>
        <w:t> The Offeror (itself or through its immediate owner or highest-level owner)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does, </w:t>
      </w:r>
      <w:r w:rsidRPr="00063124">
        <w:rPr>
          <w:rFonts w:ascii="Times New Roman" w:hAnsi="Times New Roman"/>
          <w:i/>
          <w:iCs/>
          <w:color w:val="000000"/>
          <w:szCs w:val="24"/>
          <w:bdr w:val="none" w:sz="0" w:space="0" w:color="auto" w:frame="1"/>
        </w:rPr>
        <w:t>□</w:t>
      </w:r>
      <w:r w:rsidRPr="00063124">
        <w:rPr>
          <w:rFonts w:ascii="Times New Roman" w:hAnsi="Times New Roman"/>
          <w:color w:val="000000"/>
          <w:szCs w:val="24"/>
        </w:rPr>
        <w:t> does not publicly disclose a quantitative greenhouse gas emissions reduction goal, i.e., make available on a publicly accessible website a target to reduce absolute emissions or emissions intensity by a specific quantity or percentage.</w:t>
      </w:r>
    </w:p>
    <w:p w14:paraId="08C19AA0"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(iii)</w:t>
      </w:r>
      <w:r w:rsidRPr="00063124">
        <w:rPr>
          <w:rFonts w:ascii="Times New Roman" w:hAnsi="Times New Roman"/>
          <w:color w:val="000000"/>
          <w:szCs w:val="24"/>
        </w:rPr>
        <w:t> A publicly accessible website includes the Offeror's own website or a recognized, third-party greenhouse gas emissions reporting program.</w:t>
      </w:r>
    </w:p>
    <w:p w14:paraId="06559F4E"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If the Offeror checked “does” in paragraphs (t)(2)(i) or (t)(2)(ii) of this provision, respectively, the Offeror shall provide the publicly accessible website(s) where greenhouse gas emissions and/or reduction goals are reported:_________________.</w:t>
      </w:r>
    </w:p>
    <w:p w14:paraId="1DCD2923"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(u)</w:t>
      </w:r>
      <w:r w:rsidRPr="00063124">
        <w:rPr>
          <w:rFonts w:ascii="Times New Roman" w:hAnsi="Times New Roman"/>
          <w:color w:val="000000"/>
          <w:szCs w:val="24"/>
        </w:rPr>
        <w:t> </w:t>
      </w:r>
    </w:p>
    <w:p w14:paraId="62AFE739" w14:textId="77777777" w:rsidR="00F642F1" w:rsidRPr="00063124" w:rsidRDefault="00F642F1" w:rsidP="00F642F1">
      <w:pPr>
        <w:shd w:val="clear" w:color="auto" w:fill="FFFFFF"/>
        <w:spacing w:before="100" w:beforeAutospacing="1"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(1)</w:t>
      </w:r>
      <w:r w:rsidRPr="00063124">
        <w:rPr>
          <w:rFonts w:ascii="Times New Roman" w:hAnsi="Times New Roman"/>
          <w:color w:val="000000"/>
          <w:szCs w:val="24"/>
        </w:rPr>
        <w:t> In accordance with section 743 of Division E, Title VII, of the Consolidated and Further Continuing Appropriations Act, 2015 (Pub. L. 113-235) and its successor provisions in subsequent appropriations acts (and as extended in continuing resolutions), Government agencies are not permitted to use appropriated (or otherwise made available) funds for contracts with an entity that requires employees or subcontractors of such entity seeking to report waste, fraud, or abuse to sign internal confidentiality agreements or statements prohibiting or otherwise restricting such employees or subcontractors from lawfully reporting such waste, fraud, or abuse to a designated investigative or law enforcement representative of a Federal department or agency authorized to receive such information.</w:t>
      </w:r>
    </w:p>
    <w:p w14:paraId="114668CD"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(2)</w:t>
      </w:r>
      <w:r w:rsidRPr="00063124">
        <w:rPr>
          <w:rFonts w:ascii="Times New Roman" w:hAnsi="Times New Roman"/>
          <w:color w:val="000000"/>
          <w:szCs w:val="24"/>
        </w:rPr>
        <w:t> The prohibition in paragraph (u)(1) of this provision does not contravene requirements applicable to Standard Form 312 (Classified Information Nondisclosure Agreement), Form 4414 (Sensitive Compartmented Information Nondisclosure Agreement), or any other form issued by a Federal department or agency governing the nondisclosure of classified information.</w:t>
      </w:r>
    </w:p>
    <w:p w14:paraId="552F33F3"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(3)</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Representation</w:t>
      </w:r>
      <w:r w:rsidRPr="00063124">
        <w:rPr>
          <w:rFonts w:ascii="Times New Roman" w:hAnsi="Times New Roman"/>
          <w:color w:val="000000"/>
          <w:szCs w:val="24"/>
        </w:rPr>
        <w:t>. By submission of its offer, the Offeror represents that it will not require its employees or subcontractors to sign or comply with internal confidentiality agreements or statements prohibiting or otherwise restricting such employees or subcontractors from lawfully reporting waste, fraud, or abuse related to the performance of a Government contract to a designated investigative or law enforcement representative of a Federal department or agency authorized to receive such information (</w:t>
      </w:r>
      <w:r w:rsidRPr="00063124">
        <w:rPr>
          <w:rFonts w:ascii="Times New Roman" w:hAnsi="Times New Roman"/>
          <w:i/>
          <w:iCs/>
          <w:color w:val="000000"/>
          <w:szCs w:val="24"/>
          <w:bdr w:val="none" w:sz="0" w:space="0" w:color="auto" w:frame="1"/>
        </w:rPr>
        <w:t>e.g.</w:t>
      </w:r>
      <w:r w:rsidRPr="00063124">
        <w:rPr>
          <w:rFonts w:ascii="Times New Roman" w:hAnsi="Times New Roman"/>
          <w:color w:val="000000"/>
          <w:szCs w:val="24"/>
        </w:rPr>
        <w:t>, agency Office of the Inspector General).</w:t>
      </w:r>
    </w:p>
    <w:p w14:paraId="0EE8C2F4" w14:textId="77777777" w:rsidR="00F642F1" w:rsidRPr="00063124" w:rsidRDefault="00F642F1" w:rsidP="00F642F1">
      <w:pPr>
        <w:shd w:val="clear" w:color="auto" w:fill="FFFFFF"/>
        <w:spacing w:before="240" w:after="100" w:afterAutospacing="1"/>
        <w:ind w:firstLine="240"/>
        <w:textAlignment w:val="baseline"/>
        <w:rPr>
          <w:rFonts w:ascii="Times New Roman" w:hAnsi="Times New Roman"/>
          <w:color w:val="000000"/>
          <w:szCs w:val="24"/>
        </w:rPr>
      </w:pPr>
      <w:r w:rsidRPr="00063124">
        <w:rPr>
          <w:rFonts w:ascii="Times New Roman" w:hAnsi="Times New Roman"/>
          <w:color w:val="000000"/>
          <w:szCs w:val="24"/>
          <w:bdr w:val="none" w:sz="0" w:space="0" w:color="auto" w:frame="1"/>
        </w:rPr>
        <w:t>     </w:t>
      </w:r>
      <w:r w:rsidRPr="00063124">
        <w:rPr>
          <w:rFonts w:ascii="Times New Roman" w:hAnsi="Times New Roman"/>
          <w:color w:val="000000"/>
          <w:szCs w:val="24"/>
        </w:rPr>
        <w:t> </w:t>
      </w:r>
      <w:r w:rsidRPr="00063124">
        <w:rPr>
          <w:rFonts w:ascii="Times New Roman" w:hAnsi="Times New Roman"/>
          <w:color w:val="000000"/>
          <w:szCs w:val="24"/>
          <w:bdr w:val="none" w:sz="0" w:space="0" w:color="auto" w:frame="1"/>
        </w:rPr>
        <w:t>(v)</w:t>
      </w:r>
      <w:r w:rsidRPr="00063124">
        <w:rPr>
          <w:rFonts w:ascii="Times New Roman" w:hAnsi="Times New Roman"/>
          <w:color w:val="000000"/>
          <w:szCs w:val="24"/>
        </w:rPr>
        <w:t> </w:t>
      </w:r>
      <w:r w:rsidRPr="00063124">
        <w:rPr>
          <w:rFonts w:ascii="Times New Roman" w:hAnsi="Times New Roman"/>
          <w:i/>
          <w:iCs/>
          <w:color w:val="000000"/>
          <w:szCs w:val="24"/>
          <w:bdr w:val="none" w:sz="0" w:space="0" w:color="auto" w:frame="1"/>
        </w:rPr>
        <w:t>Covered Telecommunications Equipment or Services-Representation.</w:t>
      </w:r>
      <w:r w:rsidRPr="00063124">
        <w:rPr>
          <w:rFonts w:ascii="Times New Roman" w:hAnsi="Times New Roman"/>
          <w:color w:val="000000"/>
          <w:szCs w:val="24"/>
        </w:rPr>
        <w:t> Section 889(a)(1)(A) of Public Law 115-232.</w:t>
      </w:r>
    </w:p>
    <w:p w14:paraId="128BBDAB" w14:textId="77777777" w:rsidR="00F642F1" w:rsidRPr="00063124" w:rsidRDefault="00F642F1" w:rsidP="001232B8">
      <w:pPr>
        <w:pStyle w:val="ListParagraph"/>
        <w:numPr>
          <w:ilvl w:val="0"/>
          <w:numId w:val="35"/>
        </w:numPr>
        <w:shd w:val="clear" w:color="auto" w:fill="FFFFFF"/>
        <w:spacing w:before="240" w:after="100" w:afterAutospacing="1"/>
        <w:contextualSpacing/>
        <w:textAlignment w:val="baseline"/>
        <w:rPr>
          <w:rFonts w:ascii="Times New Roman" w:hAnsi="Times New Roman"/>
          <w:color w:val="000000"/>
          <w:sz w:val="24"/>
          <w:szCs w:val="24"/>
        </w:rPr>
      </w:pPr>
      <w:r w:rsidRPr="00063124">
        <w:rPr>
          <w:rFonts w:ascii="Times New Roman" w:hAnsi="Times New Roman"/>
          <w:color w:val="000000"/>
          <w:sz w:val="24"/>
          <w:szCs w:val="24"/>
        </w:rPr>
        <w:t>The Offeror shall review the list of excluded parties in the System for Award Management (SAM) (</w:t>
      </w:r>
      <w:hyperlink r:id="rId267" w:tgtFrame="_blank" w:history="1">
        <w:r w:rsidRPr="00063124">
          <w:rPr>
            <w:rFonts w:ascii="Times New Roman" w:hAnsi="Times New Roman"/>
            <w:color w:val="1062AE"/>
            <w:sz w:val="24"/>
            <w:szCs w:val="24"/>
            <w:u w:val="single"/>
            <w:bdr w:val="none" w:sz="0" w:space="0" w:color="auto" w:frame="1"/>
          </w:rPr>
          <w:t>https://www.sam.gov</w:t>
        </w:r>
      </w:hyperlink>
      <w:r w:rsidRPr="00063124">
        <w:rPr>
          <w:rFonts w:ascii="Times New Roman" w:hAnsi="Times New Roman"/>
          <w:color w:val="000000"/>
          <w:sz w:val="24"/>
          <w:szCs w:val="24"/>
        </w:rPr>
        <w:t>) for entities excluded from receiving federal awards for “covered telecommunications equipment or services”.</w:t>
      </w:r>
    </w:p>
    <w:p w14:paraId="15F81759" w14:textId="77777777" w:rsidR="00F642F1" w:rsidRPr="00063124" w:rsidRDefault="00F642F1" w:rsidP="001232B8">
      <w:pPr>
        <w:pStyle w:val="ListParagraph"/>
        <w:numPr>
          <w:ilvl w:val="0"/>
          <w:numId w:val="35"/>
        </w:numPr>
        <w:autoSpaceDE w:val="0"/>
        <w:autoSpaceDN w:val="0"/>
        <w:adjustRightInd w:val="0"/>
        <w:contextualSpacing/>
        <w:rPr>
          <w:rFonts w:ascii="Times New Roman" w:eastAsiaTheme="minorHAnsi" w:hAnsi="Times New Roman"/>
          <w:sz w:val="24"/>
          <w:szCs w:val="24"/>
        </w:rPr>
      </w:pPr>
      <w:r w:rsidRPr="00063124">
        <w:rPr>
          <w:rFonts w:ascii="Times New Roman" w:eastAsiaTheme="minorHAnsi" w:hAnsi="Times New Roman"/>
          <w:sz w:val="24"/>
          <w:szCs w:val="24"/>
        </w:rPr>
        <w:t>The Offeror represents that—(i) It [ ] does, [ ] does not provide covered telecommunications equipment or services as a part of its offered products or services to the Government in the performance of any contract, subcontract, or other contractual instrument.</w:t>
      </w:r>
    </w:p>
    <w:p w14:paraId="69A47D15" w14:textId="77777777" w:rsidR="00F642F1" w:rsidRPr="00063124" w:rsidRDefault="00F642F1" w:rsidP="00F642F1">
      <w:pPr>
        <w:autoSpaceDE w:val="0"/>
        <w:autoSpaceDN w:val="0"/>
        <w:adjustRightInd w:val="0"/>
        <w:ind w:left="900" w:firstLine="360"/>
        <w:rPr>
          <w:rFonts w:ascii="Times New Roman" w:eastAsiaTheme="minorHAnsi" w:hAnsi="Times New Roman"/>
          <w:szCs w:val="24"/>
        </w:rPr>
      </w:pPr>
      <w:r w:rsidRPr="00063124">
        <w:rPr>
          <w:rFonts w:ascii="Times New Roman" w:eastAsiaTheme="minorHAnsi" w:hAnsi="Times New Roman"/>
          <w:szCs w:val="24"/>
        </w:rPr>
        <w:t>(ii) After conducting a reasonable inquiry for purposes of this representation, that it [ ] does, [ ] does not use covered telecommunications equipment or services, or any equipment, system, or service that uses covered telecommunications equipment or services.</w:t>
      </w:r>
    </w:p>
    <w:p w14:paraId="665F80F8" w14:textId="77777777" w:rsidR="00F642F1" w:rsidRPr="00063124" w:rsidRDefault="00F642F1" w:rsidP="00F642F1">
      <w:pPr>
        <w:rPr>
          <w:rFonts w:ascii="Times New Roman" w:hAnsi="Times New Roman"/>
          <w:szCs w:val="24"/>
        </w:rPr>
      </w:pPr>
    </w:p>
    <w:p w14:paraId="49179DE5" w14:textId="77777777" w:rsidR="00D37204" w:rsidRPr="008511DE" w:rsidRDefault="00D37204" w:rsidP="00D37204">
      <w:pPr>
        <w:rPr>
          <w:rFonts w:ascii="Times New Roman" w:hAnsi="Times New Roman"/>
          <w:szCs w:val="24"/>
        </w:rPr>
      </w:pPr>
    </w:p>
    <w:p w14:paraId="2A11451E" w14:textId="77777777" w:rsidR="00D37204" w:rsidRPr="008511DE" w:rsidRDefault="00D37204" w:rsidP="00D37204">
      <w:pPr>
        <w:rPr>
          <w:rFonts w:ascii="Times New Roman" w:hAnsi="Times New Roman"/>
          <w:szCs w:val="24"/>
        </w:rPr>
      </w:pPr>
      <w:r w:rsidRPr="008511DE">
        <w:rPr>
          <w:rFonts w:ascii="Times New Roman" w:hAnsi="Times New Roman"/>
          <w:szCs w:val="24"/>
        </w:rPr>
        <w:tab/>
      </w:r>
      <w:r w:rsidRPr="008511DE">
        <w:rPr>
          <w:rFonts w:ascii="Times New Roman" w:hAnsi="Times New Roman"/>
          <w:szCs w:val="24"/>
        </w:rPr>
        <w:tab/>
      </w:r>
      <w:r w:rsidRPr="008511DE">
        <w:rPr>
          <w:rFonts w:ascii="Times New Roman" w:hAnsi="Times New Roman"/>
          <w:szCs w:val="24"/>
        </w:rPr>
        <w:tab/>
      </w:r>
      <w:r w:rsidRPr="008511DE">
        <w:rPr>
          <w:rFonts w:ascii="Times New Roman" w:hAnsi="Times New Roman"/>
          <w:szCs w:val="24"/>
        </w:rPr>
        <w:tab/>
      </w:r>
      <w:r w:rsidRPr="008511DE">
        <w:rPr>
          <w:rFonts w:ascii="Times New Roman" w:hAnsi="Times New Roman"/>
          <w:szCs w:val="24"/>
        </w:rPr>
        <w:tab/>
        <w:t>(End of Provision)</w:t>
      </w:r>
    </w:p>
    <w:p w14:paraId="739558BA" w14:textId="77777777" w:rsidR="00D37204" w:rsidRPr="008511DE" w:rsidRDefault="00D37204" w:rsidP="00D37204">
      <w:pPr>
        <w:rPr>
          <w:rFonts w:ascii="Times New Roman" w:hAnsi="Times New Roman"/>
          <w:szCs w:val="24"/>
        </w:rPr>
      </w:pPr>
    </w:p>
    <w:p w14:paraId="4379C6B0" w14:textId="77777777" w:rsidR="002B3EF0" w:rsidRPr="008511DE" w:rsidRDefault="002B3EF0" w:rsidP="002B3EF0">
      <w:pPr>
        <w:shd w:val="clear" w:color="auto" w:fill="FFFFFF"/>
        <w:spacing w:before="240" w:after="100" w:afterAutospacing="1"/>
        <w:ind w:firstLine="240"/>
        <w:textAlignment w:val="baseline"/>
        <w:rPr>
          <w:rFonts w:ascii="Times New Roman" w:hAnsi="Times New Roman"/>
          <w:color w:val="000000"/>
          <w:szCs w:val="24"/>
        </w:rPr>
      </w:pPr>
      <w:r w:rsidRPr="008511DE">
        <w:rPr>
          <w:rFonts w:ascii="Times New Roman" w:hAnsi="Times New Roman"/>
          <w:color w:val="000000"/>
          <w:szCs w:val="24"/>
        </w:rPr>
        <w:t>Add the following provision:</w:t>
      </w:r>
    </w:p>
    <w:p w14:paraId="31C8362A" w14:textId="77777777" w:rsidR="002B3EF0" w:rsidRPr="008511DE" w:rsidRDefault="002B3EF0" w:rsidP="002B3EF0">
      <w:pPr>
        <w:pStyle w:val="Heading2"/>
        <w:shd w:val="clear" w:color="auto" w:fill="FFFFFF"/>
        <w:spacing w:before="200"/>
        <w:ind w:left="720"/>
        <w:rPr>
          <w:color w:val="000000"/>
          <w:szCs w:val="24"/>
        </w:rPr>
      </w:pPr>
      <w:r w:rsidRPr="008511DE">
        <w:rPr>
          <w:color w:val="000000"/>
          <w:szCs w:val="24"/>
        </w:rPr>
        <w:t>52.229-11   Tax on Certain Foreign Procurements—Notice and Representation (JUN 2020)</w:t>
      </w:r>
    </w:p>
    <w:p w14:paraId="68D2B622" w14:textId="77777777" w:rsidR="002B3EF0" w:rsidRPr="008511DE" w:rsidRDefault="002B3EF0" w:rsidP="002B3EF0">
      <w:pPr>
        <w:pStyle w:val="NormalWeb"/>
        <w:shd w:val="clear" w:color="auto" w:fill="FFFFFF"/>
        <w:ind w:firstLine="480"/>
        <w:rPr>
          <w:color w:val="000000"/>
        </w:rPr>
      </w:pPr>
      <w:r w:rsidRPr="008511DE">
        <w:rPr>
          <w:color w:val="000000"/>
        </w:rPr>
        <w:t>(a) </w:t>
      </w:r>
      <w:r w:rsidRPr="008511DE">
        <w:rPr>
          <w:i/>
          <w:iCs/>
          <w:color w:val="000000"/>
        </w:rPr>
        <w:t>Definitions.</w:t>
      </w:r>
      <w:r w:rsidRPr="008511DE">
        <w:rPr>
          <w:color w:val="000000"/>
        </w:rPr>
        <w:t> As used in this provision—</w:t>
      </w:r>
    </w:p>
    <w:p w14:paraId="76A21E20" w14:textId="77777777" w:rsidR="002B3EF0" w:rsidRPr="008511DE" w:rsidRDefault="002B3EF0" w:rsidP="002B3EF0">
      <w:pPr>
        <w:pStyle w:val="NormalWeb"/>
        <w:shd w:val="clear" w:color="auto" w:fill="FFFFFF"/>
        <w:ind w:firstLine="480"/>
        <w:rPr>
          <w:color w:val="000000"/>
        </w:rPr>
      </w:pPr>
      <w:r w:rsidRPr="008511DE">
        <w:rPr>
          <w:i/>
          <w:iCs/>
          <w:color w:val="000000"/>
        </w:rPr>
        <w:t>Foreign person</w:t>
      </w:r>
      <w:r w:rsidRPr="008511DE">
        <w:rPr>
          <w:color w:val="000000"/>
        </w:rPr>
        <w:t> means any person other than a United States person.</w:t>
      </w:r>
    </w:p>
    <w:p w14:paraId="446AA16B" w14:textId="77777777" w:rsidR="002B3EF0" w:rsidRPr="008511DE" w:rsidRDefault="002B3EF0" w:rsidP="002B3EF0">
      <w:pPr>
        <w:pStyle w:val="NormalWeb"/>
        <w:shd w:val="clear" w:color="auto" w:fill="FFFFFF"/>
        <w:ind w:firstLine="480"/>
        <w:rPr>
          <w:color w:val="000000"/>
        </w:rPr>
      </w:pPr>
      <w:r w:rsidRPr="008511DE">
        <w:rPr>
          <w:i/>
          <w:iCs/>
          <w:color w:val="000000"/>
        </w:rPr>
        <w:t>Specified Federal procurement payment</w:t>
      </w:r>
      <w:r w:rsidRPr="008511DE">
        <w:rPr>
          <w:color w:val="000000"/>
        </w:rPr>
        <w:t> means any payment made pursuant to a contract with a foreign contracting party that is for goods, manufactured or produced, or services provided in a foreign country that is not a party to an international procurement agreement with the United States. For purposes of the prior sentence, a foreign country does not include an outlying area.</w:t>
      </w:r>
    </w:p>
    <w:p w14:paraId="49BF6002" w14:textId="77777777" w:rsidR="002B3EF0" w:rsidRPr="008511DE" w:rsidRDefault="002B3EF0" w:rsidP="002B3EF0">
      <w:pPr>
        <w:pStyle w:val="NormalWeb"/>
        <w:shd w:val="clear" w:color="auto" w:fill="FFFFFF"/>
        <w:ind w:firstLine="480"/>
        <w:rPr>
          <w:color w:val="000000"/>
        </w:rPr>
      </w:pPr>
      <w:r w:rsidRPr="008511DE">
        <w:rPr>
          <w:i/>
          <w:iCs/>
          <w:color w:val="000000"/>
        </w:rPr>
        <w:t>United States person</w:t>
      </w:r>
      <w:r w:rsidRPr="008511DE">
        <w:rPr>
          <w:color w:val="000000"/>
        </w:rPr>
        <w:t> as defined in 26 U.S.C. 7701(a)(30) means—</w:t>
      </w:r>
    </w:p>
    <w:p w14:paraId="4DD31A45" w14:textId="77777777" w:rsidR="002B3EF0" w:rsidRPr="008511DE" w:rsidRDefault="002B3EF0" w:rsidP="002B3EF0">
      <w:pPr>
        <w:pStyle w:val="NormalWeb"/>
        <w:shd w:val="clear" w:color="auto" w:fill="FFFFFF"/>
        <w:ind w:firstLine="480"/>
        <w:rPr>
          <w:color w:val="000000"/>
        </w:rPr>
      </w:pPr>
      <w:r w:rsidRPr="008511DE">
        <w:rPr>
          <w:color w:val="000000"/>
        </w:rPr>
        <w:t>(1) A citizen or resident of the United States;</w:t>
      </w:r>
    </w:p>
    <w:p w14:paraId="36A3B856" w14:textId="77777777" w:rsidR="002B3EF0" w:rsidRPr="008511DE" w:rsidRDefault="002B3EF0" w:rsidP="002B3EF0">
      <w:pPr>
        <w:pStyle w:val="NormalWeb"/>
        <w:shd w:val="clear" w:color="auto" w:fill="FFFFFF"/>
        <w:ind w:firstLine="480"/>
        <w:rPr>
          <w:color w:val="000000"/>
        </w:rPr>
      </w:pPr>
      <w:r w:rsidRPr="008511DE">
        <w:rPr>
          <w:color w:val="000000"/>
        </w:rPr>
        <w:t>(2) A domestic partnership;</w:t>
      </w:r>
    </w:p>
    <w:p w14:paraId="41E38AF7" w14:textId="77777777" w:rsidR="002B3EF0" w:rsidRPr="008511DE" w:rsidRDefault="002B3EF0" w:rsidP="002B3EF0">
      <w:pPr>
        <w:pStyle w:val="NormalWeb"/>
        <w:shd w:val="clear" w:color="auto" w:fill="FFFFFF"/>
        <w:ind w:firstLine="480"/>
        <w:rPr>
          <w:color w:val="000000"/>
        </w:rPr>
      </w:pPr>
      <w:r w:rsidRPr="008511DE">
        <w:rPr>
          <w:color w:val="000000"/>
        </w:rPr>
        <w:t>(3) A domestic corporation;</w:t>
      </w:r>
    </w:p>
    <w:p w14:paraId="515709C2" w14:textId="77777777" w:rsidR="002B3EF0" w:rsidRPr="008511DE" w:rsidRDefault="002B3EF0" w:rsidP="002B3EF0">
      <w:pPr>
        <w:pStyle w:val="NormalWeb"/>
        <w:shd w:val="clear" w:color="auto" w:fill="FFFFFF"/>
        <w:ind w:firstLine="480"/>
        <w:rPr>
          <w:color w:val="000000"/>
        </w:rPr>
      </w:pPr>
      <w:r w:rsidRPr="008511DE">
        <w:rPr>
          <w:color w:val="000000"/>
        </w:rPr>
        <w:t>(4) Any estate (other than a foreign estate, within the meaning of 26 U.S.C. 701(a)(31)); and</w:t>
      </w:r>
    </w:p>
    <w:p w14:paraId="131E4420" w14:textId="77777777" w:rsidR="002B3EF0" w:rsidRPr="008511DE" w:rsidRDefault="002B3EF0" w:rsidP="002B3EF0">
      <w:pPr>
        <w:pStyle w:val="NormalWeb"/>
        <w:shd w:val="clear" w:color="auto" w:fill="FFFFFF"/>
        <w:ind w:firstLine="480"/>
        <w:rPr>
          <w:color w:val="000000"/>
        </w:rPr>
      </w:pPr>
      <w:r w:rsidRPr="008511DE">
        <w:rPr>
          <w:color w:val="000000"/>
        </w:rPr>
        <w:t>(5) Any trust if—</w:t>
      </w:r>
    </w:p>
    <w:p w14:paraId="0B2841A4" w14:textId="77777777" w:rsidR="002B3EF0" w:rsidRPr="008511DE" w:rsidRDefault="002B3EF0" w:rsidP="002B3EF0">
      <w:pPr>
        <w:pStyle w:val="NormalWeb"/>
        <w:shd w:val="clear" w:color="auto" w:fill="FFFFFF"/>
        <w:ind w:firstLine="480"/>
        <w:rPr>
          <w:color w:val="000000"/>
        </w:rPr>
      </w:pPr>
      <w:r w:rsidRPr="008511DE">
        <w:rPr>
          <w:color w:val="000000"/>
        </w:rPr>
        <w:t>(i) A court within the United States is able to exercise primary supervision over the administration of the trust; and</w:t>
      </w:r>
    </w:p>
    <w:p w14:paraId="226AE508" w14:textId="77777777" w:rsidR="002B3EF0" w:rsidRPr="008511DE" w:rsidRDefault="002B3EF0" w:rsidP="002B3EF0">
      <w:pPr>
        <w:pStyle w:val="NormalWeb"/>
        <w:shd w:val="clear" w:color="auto" w:fill="FFFFFF"/>
        <w:ind w:firstLine="480"/>
        <w:rPr>
          <w:color w:val="000000"/>
        </w:rPr>
      </w:pPr>
      <w:r w:rsidRPr="008511DE">
        <w:rPr>
          <w:color w:val="000000"/>
        </w:rPr>
        <w:t>(ii) One or more United States persons have the authority to control all substantial decisions of the trust.</w:t>
      </w:r>
    </w:p>
    <w:p w14:paraId="79E11D13" w14:textId="77777777" w:rsidR="002B3EF0" w:rsidRPr="008511DE" w:rsidRDefault="002B3EF0" w:rsidP="002B3EF0">
      <w:pPr>
        <w:pStyle w:val="NormalWeb"/>
        <w:shd w:val="clear" w:color="auto" w:fill="FFFFFF"/>
        <w:ind w:firstLine="480"/>
        <w:rPr>
          <w:color w:val="000000"/>
        </w:rPr>
      </w:pPr>
      <w:r w:rsidRPr="008511DE">
        <w:rPr>
          <w:color w:val="000000"/>
        </w:rPr>
        <w:t>(b) Unless exempted, there is a 2 percent tax of the amount of a specified Federal procurement payment on any foreign person receiving such payment. See 26 U.S.C. 5000C and its implementing regulations at 26 CFR 1.5000C-1 through 1.5000C-7.</w:t>
      </w:r>
    </w:p>
    <w:p w14:paraId="4C255272" w14:textId="77777777" w:rsidR="002B3EF0" w:rsidRPr="008511DE" w:rsidRDefault="002B3EF0" w:rsidP="002B3EF0">
      <w:pPr>
        <w:pStyle w:val="NormalWeb"/>
        <w:shd w:val="clear" w:color="auto" w:fill="FFFFFF"/>
        <w:ind w:firstLine="480"/>
        <w:rPr>
          <w:color w:val="000000"/>
        </w:rPr>
      </w:pPr>
      <w:r w:rsidRPr="008511DE">
        <w:rPr>
          <w:color w:val="000000"/>
        </w:rPr>
        <w:t>(c) Exemptions from withholding under this provision are described at 26 CFR 1.5000C-1(d)(5) through (7). The Offeror would claim an exemption from the withholding by using the Department of the Treasury Internal Revenue Service Form W-14, Certificate of Foreign Contracting Party Receiving Federal Procurement Payments, available via the internet at </w:t>
      </w:r>
      <w:r w:rsidRPr="008511DE">
        <w:rPr>
          <w:b/>
          <w:i/>
          <w:iCs/>
          <w:color w:val="000000"/>
        </w:rPr>
        <w:t>www.irs.gov/w14</w:t>
      </w:r>
      <w:r w:rsidRPr="008511DE">
        <w:rPr>
          <w:i/>
          <w:iCs/>
          <w:color w:val="000000"/>
        </w:rPr>
        <w:t>.</w:t>
      </w:r>
      <w:r w:rsidRPr="008511DE">
        <w:rPr>
          <w:color w:val="000000"/>
        </w:rPr>
        <w:t> Any exemption claimed and self-certified on the IRS Form W-14 is subject to audit by the IRS. Any disputes regarding the imposition and collection of the 26 U.S.C. 5000C tax are adjudicated by the IRS as the 26 U.S.C. 5000C tax is a tax matter, not a contract issue. The IRS Form W-14 is provided to the acquiring agency rather than to the IRS.</w:t>
      </w:r>
    </w:p>
    <w:p w14:paraId="4ED8B2A9" w14:textId="77777777" w:rsidR="002B3EF0" w:rsidRPr="008511DE" w:rsidRDefault="002B3EF0" w:rsidP="002B3EF0">
      <w:pPr>
        <w:pStyle w:val="NormalWeb"/>
        <w:shd w:val="clear" w:color="auto" w:fill="FFFFFF"/>
        <w:ind w:firstLine="480"/>
        <w:rPr>
          <w:color w:val="000000"/>
        </w:rPr>
      </w:pPr>
      <w:r w:rsidRPr="008511DE">
        <w:rPr>
          <w:color w:val="000000"/>
        </w:rPr>
        <w:t>(d) For purposes of withholding under 26 U.S.C. 5000C, the Offeror represents that—</w:t>
      </w:r>
    </w:p>
    <w:p w14:paraId="6A4ACFAA" w14:textId="77777777" w:rsidR="002B3EF0" w:rsidRPr="008511DE" w:rsidRDefault="002B3EF0" w:rsidP="002B3EF0">
      <w:pPr>
        <w:pStyle w:val="NormalWeb"/>
        <w:shd w:val="clear" w:color="auto" w:fill="FFFFFF"/>
        <w:ind w:firstLine="480"/>
        <w:rPr>
          <w:color w:val="000000"/>
        </w:rPr>
      </w:pPr>
      <w:r w:rsidRPr="008511DE">
        <w:rPr>
          <w:color w:val="000000"/>
        </w:rPr>
        <w:t>(1) It [__]is [__]is not a foreign person; and</w:t>
      </w:r>
    </w:p>
    <w:p w14:paraId="530D9788" w14:textId="77777777" w:rsidR="002B3EF0" w:rsidRPr="008511DE" w:rsidRDefault="002B3EF0" w:rsidP="002B3EF0">
      <w:pPr>
        <w:pStyle w:val="NormalWeb"/>
        <w:shd w:val="clear" w:color="auto" w:fill="FFFFFF"/>
        <w:ind w:firstLine="480"/>
        <w:rPr>
          <w:color w:val="000000"/>
        </w:rPr>
      </w:pPr>
      <w:r w:rsidRPr="008511DE">
        <w:rPr>
          <w:color w:val="000000"/>
        </w:rPr>
        <w:t>(2) If the Offeror indicates “is” in paragraph (d)(1) of this provision, then the Offeror represents that—I am claiming on the IRS Form W-14 [____] a full exemption, or [____] partial or no exemption [</w:t>
      </w:r>
      <w:r w:rsidRPr="008511DE">
        <w:rPr>
          <w:i/>
          <w:iCs/>
          <w:color w:val="000000"/>
        </w:rPr>
        <w:t>Offeror shall select one</w:t>
      </w:r>
      <w:r w:rsidRPr="008511DE">
        <w:rPr>
          <w:color w:val="000000"/>
        </w:rPr>
        <w:t>] from the excise tax.</w:t>
      </w:r>
    </w:p>
    <w:p w14:paraId="4B7B1007" w14:textId="77777777" w:rsidR="002B3EF0" w:rsidRPr="008511DE" w:rsidRDefault="002B3EF0" w:rsidP="002B3EF0">
      <w:pPr>
        <w:pStyle w:val="NormalWeb"/>
        <w:shd w:val="clear" w:color="auto" w:fill="FFFFFF"/>
        <w:ind w:firstLine="480"/>
        <w:rPr>
          <w:color w:val="000000"/>
        </w:rPr>
      </w:pPr>
      <w:r w:rsidRPr="008511DE">
        <w:rPr>
          <w:color w:val="000000"/>
        </w:rPr>
        <w:t>(e) If the Offeror represents it is a foreign person in paragraph (d)(1) of this provision, then—</w:t>
      </w:r>
    </w:p>
    <w:p w14:paraId="4B22AB4B" w14:textId="77777777" w:rsidR="002B3EF0" w:rsidRPr="008511DE" w:rsidRDefault="002B3EF0" w:rsidP="002B3EF0">
      <w:pPr>
        <w:pStyle w:val="NormalWeb"/>
        <w:shd w:val="clear" w:color="auto" w:fill="FFFFFF"/>
        <w:ind w:firstLine="480"/>
        <w:rPr>
          <w:color w:val="000000"/>
        </w:rPr>
      </w:pPr>
      <w:r w:rsidRPr="008511DE">
        <w:rPr>
          <w:color w:val="000000"/>
        </w:rPr>
        <w:t>(1) The clause at FAR 52.229-12, Tax on Certain Foreign Procurements, will be included in any resulting contract; and</w:t>
      </w:r>
    </w:p>
    <w:p w14:paraId="0C12326B" w14:textId="77777777" w:rsidR="002B3EF0" w:rsidRPr="008511DE" w:rsidRDefault="002B3EF0" w:rsidP="002B3EF0">
      <w:pPr>
        <w:pStyle w:val="NormalWeb"/>
        <w:shd w:val="clear" w:color="auto" w:fill="FFFFFF"/>
        <w:ind w:firstLine="480"/>
        <w:rPr>
          <w:color w:val="000000"/>
        </w:rPr>
      </w:pPr>
      <w:r w:rsidRPr="008511DE">
        <w:rPr>
          <w:color w:val="000000"/>
        </w:rPr>
        <w:t>(2) The Offeror shall submit with its offer the IRS Form W-14. If the IRS Form W-14 is not submitted with the offer, exemptions will not be applied to any resulting contract and the Government will withhold a full 2 percent of each payment.</w:t>
      </w:r>
    </w:p>
    <w:p w14:paraId="3124E201" w14:textId="77777777" w:rsidR="002B3EF0" w:rsidRPr="008511DE" w:rsidRDefault="002B3EF0" w:rsidP="002B3EF0">
      <w:pPr>
        <w:pStyle w:val="NormalWeb"/>
        <w:shd w:val="clear" w:color="auto" w:fill="FFFFFF"/>
        <w:ind w:firstLine="480"/>
        <w:rPr>
          <w:color w:val="000000"/>
        </w:rPr>
      </w:pPr>
      <w:r w:rsidRPr="008511DE">
        <w:rPr>
          <w:color w:val="000000"/>
        </w:rPr>
        <w:t>(f) If the Offeror selects “is” in paragraph (d)(1) and “partial or no exemption” in paragraph (d)(2) of this provision, the Offeror will be subject to withholding in accordance with the clause at FAR 52.229-12, Tax on Certain Foreign Procurements, in any resulting contract.</w:t>
      </w:r>
    </w:p>
    <w:p w14:paraId="6EFEFD81" w14:textId="77777777" w:rsidR="002B3EF0" w:rsidRPr="008511DE" w:rsidRDefault="002B3EF0" w:rsidP="002B3EF0">
      <w:pPr>
        <w:pStyle w:val="NormalWeb"/>
        <w:shd w:val="clear" w:color="auto" w:fill="FFFFFF"/>
        <w:ind w:firstLine="480"/>
        <w:rPr>
          <w:color w:val="000000"/>
        </w:rPr>
      </w:pPr>
      <w:r w:rsidRPr="008511DE">
        <w:rPr>
          <w:color w:val="000000"/>
        </w:rPr>
        <w:t xml:space="preserve">(g) A taxpayer may, for a fee, seek advice from the Internal Revenue Service (IRS) as to the proper tax treatment of a transaction. This is called a private letter ruling. Also, the IRS may publish a revenue ruling, which is an official interpretation by the IRS of the Internal Revenue Code, related statutes, tax treaties, and regulations. A revenue ruling is the conclusion of the IRS on how the law is applied to a specific set of facts. </w:t>
      </w:r>
      <w:r w:rsidRPr="008511DE">
        <w:rPr>
          <w:b/>
          <w:color w:val="000000"/>
        </w:rPr>
        <w:t>For questions relating to the interpretation of the IRS regulations go to </w:t>
      </w:r>
      <w:r w:rsidRPr="008511DE">
        <w:rPr>
          <w:b/>
          <w:i/>
          <w:iCs/>
          <w:color w:val="000000"/>
        </w:rPr>
        <w:t>https://www.irs.gov/help/tax-law-questions</w:t>
      </w:r>
      <w:r w:rsidRPr="008511DE">
        <w:rPr>
          <w:i/>
          <w:iCs/>
          <w:color w:val="000000"/>
        </w:rPr>
        <w:t>.</w:t>
      </w:r>
    </w:p>
    <w:p w14:paraId="47502018" w14:textId="77777777" w:rsidR="002B3EF0" w:rsidRPr="008511DE" w:rsidRDefault="002B3EF0" w:rsidP="002B3EF0">
      <w:pPr>
        <w:pStyle w:val="Heading3"/>
        <w:numPr>
          <w:ilvl w:val="0"/>
          <w:numId w:val="0"/>
        </w:numPr>
        <w:shd w:val="clear" w:color="auto" w:fill="FFFFFF"/>
        <w:spacing w:before="200"/>
        <w:ind w:left="2880" w:firstLine="720"/>
        <w:jc w:val="both"/>
        <w:rPr>
          <w:bCs/>
          <w:color w:val="000000"/>
          <w:szCs w:val="24"/>
        </w:rPr>
      </w:pPr>
      <w:r w:rsidRPr="008511DE">
        <w:rPr>
          <w:color w:val="000000"/>
          <w:szCs w:val="24"/>
        </w:rPr>
        <w:t>(End of provision)</w:t>
      </w:r>
    </w:p>
    <w:p w14:paraId="67EC17A7" w14:textId="77777777" w:rsidR="002B3EF0" w:rsidRPr="008511DE" w:rsidRDefault="002B3EF0" w:rsidP="002B3EF0">
      <w:pPr>
        <w:rPr>
          <w:rFonts w:ascii="Times New Roman" w:hAnsi="Times New Roman"/>
          <w:szCs w:val="24"/>
        </w:rPr>
      </w:pPr>
    </w:p>
    <w:p w14:paraId="2C6B9E2F" w14:textId="77777777" w:rsidR="00FC36C7" w:rsidRPr="008511DE" w:rsidRDefault="00FC36C7" w:rsidP="00FC36C7">
      <w:pPr>
        <w:keepNext/>
        <w:tabs>
          <w:tab w:val="clear" w:pos="-720"/>
        </w:tabs>
        <w:suppressAutoHyphens/>
        <w:spacing w:before="240" w:line="288" w:lineRule="auto"/>
        <w:jc w:val="center"/>
        <w:outlineLvl w:val="2"/>
        <w:rPr>
          <w:rFonts w:ascii="Times New Roman" w:hAnsi="Times New Roman"/>
          <w:szCs w:val="24"/>
        </w:rPr>
      </w:pPr>
      <w:r w:rsidRPr="008511DE">
        <w:rPr>
          <w:rFonts w:ascii="Times New Roman" w:hAnsi="Times New Roman"/>
          <w:szCs w:val="24"/>
        </w:rPr>
        <w:t>ADDENDUM TO REPRESENTATIONS AND CERTIFICATIONS</w:t>
      </w:r>
    </w:p>
    <w:p w14:paraId="37A03389" w14:textId="77777777" w:rsidR="00FC36C7" w:rsidRPr="008511DE" w:rsidRDefault="00FC36C7" w:rsidP="00FC36C7">
      <w:pPr>
        <w:tabs>
          <w:tab w:val="left" w:pos="0"/>
        </w:tabs>
        <w:suppressAutoHyphens/>
        <w:spacing w:line="240" w:lineRule="auto"/>
        <w:jc w:val="center"/>
        <w:rPr>
          <w:rFonts w:ascii="Times New Roman" w:hAnsi="Times New Roman"/>
          <w:szCs w:val="24"/>
        </w:rPr>
      </w:pPr>
      <w:r w:rsidRPr="008511DE">
        <w:rPr>
          <w:rFonts w:ascii="Times New Roman" w:hAnsi="Times New Roman"/>
          <w:szCs w:val="24"/>
        </w:rPr>
        <w:t>FAR AND DOSAR PROVISION(S) NOT PRESCRIBED IN PART 12</w:t>
      </w:r>
    </w:p>
    <w:p w14:paraId="17E5ED08" w14:textId="77777777" w:rsidR="00FC36C7" w:rsidRPr="008511DE" w:rsidRDefault="00FC36C7" w:rsidP="00FC36C7">
      <w:pPr>
        <w:tabs>
          <w:tab w:val="left" w:pos="0"/>
        </w:tabs>
        <w:suppressAutoHyphens/>
        <w:spacing w:line="240" w:lineRule="auto"/>
        <w:rPr>
          <w:rFonts w:ascii="Times New Roman" w:hAnsi="Times New Roman"/>
          <w:b/>
          <w:szCs w:val="24"/>
        </w:rPr>
      </w:pPr>
    </w:p>
    <w:p w14:paraId="6AC312B6" w14:textId="0C89E993" w:rsidR="00FC36C7" w:rsidRPr="008511DE" w:rsidRDefault="00FC36C7" w:rsidP="00FC36C7">
      <w:pPr>
        <w:spacing w:line="240" w:lineRule="auto"/>
        <w:rPr>
          <w:rFonts w:ascii="Times New Roman" w:hAnsi="Times New Roman"/>
          <w:b/>
          <w:i/>
          <w:szCs w:val="24"/>
        </w:rPr>
      </w:pPr>
    </w:p>
    <w:p w14:paraId="58B1C2E8"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The following DOSAR provision is provided in full text:</w:t>
      </w:r>
    </w:p>
    <w:p w14:paraId="368F229C" w14:textId="77777777" w:rsidR="00FC36C7" w:rsidRPr="008511DE" w:rsidRDefault="00FC36C7" w:rsidP="00FC36C7">
      <w:pPr>
        <w:spacing w:line="240" w:lineRule="auto"/>
        <w:jc w:val="left"/>
        <w:rPr>
          <w:rFonts w:ascii="Times New Roman" w:hAnsi="Times New Roman"/>
          <w:b/>
          <w:i/>
          <w:szCs w:val="24"/>
        </w:rPr>
      </w:pPr>
    </w:p>
    <w:p w14:paraId="2C2F9CD4" w14:textId="77777777" w:rsidR="00FC36C7" w:rsidRPr="008511DE" w:rsidRDefault="00FC36C7" w:rsidP="00FC36C7">
      <w:pPr>
        <w:tabs>
          <w:tab w:val="clear" w:pos="-720"/>
        </w:tabs>
        <w:spacing w:line="240" w:lineRule="auto"/>
        <w:jc w:val="left"/>
        <w:rPr>
          <w:rFonts w:ascii="Times New Roman" w:hAnsi="Times New Roman"/>
          <w:szCs w:val="24"/>
        </w:rPr>
      </w:pPr>
      <w:r w:rsidRPr="008511DE">
        <w:rPr>
          <w:rFonts w:ascii="Times New Roman" w:hAnsi="Times New Roman"/>
          <w:szCs w:val="24"/>
        </w:rPr>
        <w:t>652.225-70  ARAB LEAGUE BOYCOTT OF ISRAEL (AUG 1999)</w:t>
      </w:r>
    </w:p>
    <w:p w14:paraId="39A048E8" w14:textId="77777777" w:rsidR="00FC36C7" w:rsidRPr="008511DE" w:rsidRDefault="00FC36C7" w:rsidP="00FC36C7">
      <w:pPr>
        <w:spacing w:line="240" w:lineRule="auto"/>
        <w:jc w:val="left"/>
        <w:rPr>
          <w:rFonts w:ascii="Times New Roman" w:hAnsi="Times New Roman"/>
          <w:szCs w:val="24"/>
        </w:rPr>
      </w:pPr>
    </w:p>
    <w:p w14:paraId="5519C898"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t>(a)</w:t>
      </w:r>
      <w:r w:rsidRPr="008511DE">
        <w:rPr>
          <w:rFonts w:ascii="Times New Roman" w:hAnsi="Times New Roman"/>
          <w:szCs w:val="24"/>
        </w:rPr>
        <w:tab/>
        <w:t>Definitions.  As used in this provision:</w:t>
      </w:r>
    </w:p>
    <w:p w14:paraId="593140AA" w14:textId="77777777" w:rsidR="00FC36C7" w:rsidRPr="008511DE" w:rsidRDefault="00FC36C7" w:rsidP="00FC36C7">
      <w:pPr>
        <w:tabs>
          <w:tab w:val="clear" w:pos="-720"/>
        </w:tabs>
        <w:spacing w:line="240" w:lineRule="auto"/>
        <w:jc w:val="left"/>
        <w:rPr>
          <w:rFonts w:ascii="Times New Roman" w:hAnsi="Times New Roman"/>
          <w:szCs w:val="24"/>
        </w:rPr>
      </w:pPr>
    </w:p>
    <w:p w14:paraId="518AA49B"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t>Foreign person means any person other than a United States person as defined below.</w:t>
      </w:r>
    </w:p>
    <w:p w14:paraId="4ED9A8E5" w14:textId="77777777" w:rsidR="00FC36C7" w:rsidRPr="008511DE" w:rsidRDefault="00FC36C7" w:rsidP="00FC36C7">
      <w:pPr>
        <w:spacing w:line="240" w:lineRule="auto"/>
        <w:jc w:val="left"/>
        <w:rPr>
          <w:rFonts w:ascii="Times New Roman" w:hAnsi="Times New Roman"/>
          <w:szCs w:val="24"/>
        </w:rPr>
      </w:pPr>
    </w:p>
    <w:p w14:paraId="0F314A30"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t>United States person means any United States resident or national (other than an individual resident outside the United States and employed by other than a United States person), any domestic concern (including any permanent domestic establishment of any foreign concern), and any foreign subsidiary or affiliate (including any permanent foreign establishment) of any domestic concern which is controlled in fact by such domestic concern, as provided under the Export Administration Act of 1979, as amended.</w:t>
      </w:r>
    </w:p>
    <w:p w14:paraId="70F7C39D" w14:textId="77777777" w:rsidR="00FC36C7" w:rsidRPr="008511DE" w:rsidRDefault="00FC36C7" w:rsidP="00FC36C7">
      <w:pPr>
        <w:spacing w:line="240" w:lineRule="auto"/>
        <w:jc w:val="left"/>
        <w:rPr>
          <w:rFonts w:ascii="Times New Roman" w:hAnsi="Times New Roman"/>
          <w:szCs w:val="24"/>
        </w:rPr>
      </w:pPr>
    </w:p>
    <w:p w14:paraId="6C18565E"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t>(b)</w:t>
      </w:r>
      <w:r w:rsidRPr="008511DE">
        <w:rPr>
          <w:rFonts w:ascii="Times New Roman" w:hAnsi="Times New Roman"/>
          <w:szCs w:val="24"/>
        </w:rPr>
        <w:tab/>
        <w:t>Certification.  By submitting this offer, the offeror certifies that it is not:</w:t>
      </w:r>
    </w:p>
    <w:p w14:paraId="7CB6498F" w14:textId="77777777" w:rsidR="00FC36C7" w:rsidRPr="008511DE" w:rsidRDefault="00FC36C7" w:rsidP="00FC36C7">
      <w:pPr>
        <w:spacing w:line="240" w:lineRule="auto"/>
        <w:jc w:val="left"/>
        <w:rPr>
          <w:rFonts w:ascii="Times New Roman" w:hAnsi="Times New Roman"/>
          <w:szCs w:val="24"/>
        </w:rPr>
      </w:pPr>
    </w:p>
    <w:p w14:paraId="7830E510" w14:textId="77777777" w:rsidR="00FC36C7" w:rsidRPr="008511DE" w:rsidRDefault="00FC36C7" w:rsidP="00FC36C7">
      <w:pPr>
        <w:spacing w:line="240" w:lineRule="auto"/>
        <w:ind w:left="2160" w:hanging="720"/>
        <w:jc w:val="left"/>
        <w:rPr>
          <w:rFonts w:ascii="Times New Roman" w:hAnsi="Times New Roman"/>
          <w:szCs w:val="24"/>
        </w:rPr>
      </w:pPr>
      <w:r w:rsidRPr="008511DE">
        <w:rPr>
          <w:rFonts w:ascii="Times New Roman" w:hAnsi="Times New Roman"/>
          <w:szCs w:val="24"/>
        </w:rPr>
        <w:t>(1)</w:t>
      </w:r>
      <w:r w:rsidRPr="008511DE">
        <w:rPr>
          <w:rFonts w:ascii="Times New Roman" w:hAnsi="Times New Roman"/>
          <w:szCs w:val="24"/>
        </w:rPr>
        <w:tab/>
        <w:t>Taking or knowingly agreeing to take any action, with respect to the boycott of Israel by Arab League countries, which Section 8(a) of the Export Administration Act of 1979, as amended (50 U.S.C. 2407(a)) prohibits a United States person from taking; or,</w:t>
      </w:r>
    </w:p>
    <w:p w14:paraId="06D0893B" w14:textId="77777777" w:rsidR="00FC36C7" w:rsidRPr="008511DE" w:rsidRDefault="00FC36C7" w:rsidP="00FC36C7">
      <w:pPr>
        <w:spacing w:line="240" w:lineRule="auto"/>
        <w:jc w:val="left"/>
        <w:rPr>
          <w:rFonts w:ascii="Times New Roman" w:hAnsi="Times New Roman"/>
          <w:szCs w:val="24"/>
        </w:rPr>
      </w:pPr>
    </w:p>
    <w:p w14:paraId="092D5E00" w14:textId="77777777" w:rsidR="00FC36C7" w:rsidRPr="008511DE" w:rsidRDefault="00FC36C7" w:rsidP="00FC36C7">
      <w:pPr>
        <w:spacing w:line="240" w:lineRule="auto"/>
        <w:jc w:val="left"/>
        <w:rPr>
          <w:rFonts w:ascii="Times New Roman" w:hAnsi="Times New Roman"/>
          <w:szCs w:val="24"/>
        </w:rPr>
      </w:pPr>
      <w:r w:rsidRPr="008511DE">
        <w:rPr>
          <w:rFonts w:ascii="Times New Roman" w:hAnsi="Times New Roman"/>
          <w:szCs w:val="24"/>
        </w:rPr>
        <w:tab/>
      </w:r>
      <w:r w:rsidRPr="008511DE">
        <w:rPr>
          <w:rFonts w:ascii="Times New Roman" w:hAnsi="Times New Roman"/>
          <w:szCs w:val="24"/>
        </w:rPr>
        <w:tab/>
        <w:t>(2)</w:t>
      </w:r>
      <w:r w:rsidRPr="008511DE">
        <w:rPr>
          <w:rFonts w:ascii="Times New Roman" w:hAnsi="Times New Roman"/>
          <w:szCs w:val="24"/>
        </w:rPr>
        <w:tab/>
        <w:t>Discriminating in the award of subcontracts on the basis of religion.</w:t>
      </w:r>
    </w:p>
    <w:p w14:paraId="2C7BD701" w14:textId="77777777" w:rsidR="00FC36C7" w:rsidRPr="008511DE" w:rsidRDefault="00FC36C7" w:rsidP="00FC36C7">
      <w:pPr>
        <w:spacing w:line="240" w:lineRule="auto"/>
        <w:jc w:val="left"/>
        <w:rPr>
          <w:rFonts w:ascii="Times New Roman" w:hAnsi="Times New Roman"/>
          <w:szCs w:val="24"/>
        </w:rPr>
      </w:pPr>
    </w:p>
    <w:p w14:paraId="25F41343" w14:textId="77777777" w:rsidR="001743F7" w:rsidRPr="008511DE" w:rsidRDefault="001743F7" w:rsidP="001743F7">
      <w:pPr>
        <w:jc w:val="center"/>
        <w:rPr>
          <w:rFonts w:ascii="Times New Roman" w:hAnsi="Times New Roman"/>
          <w:b/>
          <w:iCs/>
          <w:caps/>
          <w:szCs w:val="24"/>
        </w:rPr>
      </w:pPr>
    </w:p>
    <w:p w14:paraId="1F93B946" w14:textId="532862F0" w:rsidR="001743F7" w:rsidRDefault="001743F7" w:rsidP="001743F7">
      <w:pPr>
        <w:jc w:val="center"/>
        <w:rPr>
          <w:rFonts w:ascii="Times New Roman" w:hAnsi="Times New Roman"/>
          <w:b/>
          <w:iCs/>
          <w:caps/>
          <w:szCs w:val="24"/>
        </w:rPr>
      </w:pPr>
    </w:p>
    <w:p w14:paraId="4F686B1A" w14:textId="73E19D15" w:rsidR="00CE106D" w:rsidRDefault="00CE106D" w:rsidP="001743F7">
      <w:pPr>
        <w:jc w:val="center"/>
        <w:rPr>
          <w:rFonts w:ascii="Times New Roman" w:hAnsi="Times New Roman"/>
          <w:b/>
          <w:iCs/>
          <w:caps/>
          <w:szCs w:val="24"/>
        </w:rPr>
      </w:pPr>
    </w:p>
    <w:p w14:paraId="31542A43" w14:textId="04E61B18" w:rsidR="00CE106D" w:rsidRDefault="00CE106D" w:rsidP="001743F7">
      <w:pPr>
        <w:jc w:val="center"/>
        <w:rPr>
          <w:rFonts w:ascii="Times New Roman" w:hAnsi="Times New Roman"/>
          <w:b/>
          <w:iCs/>
          <w:caps/>
          <w:szCs w:val="24"/>
        </w:rPr>
      </w:pPr>
    </w:p>
    <w:p w14:paraId="0AAA1787" w14:textId="3A55452C" w:rsidR="00CE106D" w:rsidRDefault="00CE106D" w:rsidP="001743F7">
      <w:pPr>
        <w:jc w:val="center"/>
        <w:rPr>
          <w:rFonts w:ascii="Times New Roman" w:hAnsi="Times New Roman"/>
          <w:b/>
          <w:iCs/>
          <w:caps/>
          <w:szCs w:val="24"/>
        </w:rPr>
      </w:pPr>
    </w:p>
    <w:p w14:paraId="744B8C7C" w14:textId="115979A5" w:rsidR="00CE106D" w:rsidRDefault="00CE106D" w:rsidP="001743F7">
      <w:pPr>
        <w:jc w:val="center"/>
        <w:rPr>
          <w:rFonts w:ascii="Times New Roman" w:hAnsi="Times New Roman"/>
          <w:b/>
          <w:iCs/>
          <w:caps/>
          <w:szCs w:val="24"/>
        </w:rPr>
      </w:pPr>
    </w:p>
    <w:p w14:paraId="309C6783" w14:textId="7B3BEBBF" w:rsidR="00CE106D" w:rsidRDefault="00CE106D" w:rsidP="001743F7">
      <w:pPr>
        <w:jc w:val="center"/>
        <w:rPr>
          <w:rFonts w:ascii="Times New Roman" w:hAnsi="Times New Roman"/>
          <w:b/>
          <w:iCs/>
          <w:caps/>
          <w:szCs w:val="24"/>
        </w:rPr>
      </w:pPr>
    </w:p>
    <w:p w14:paraId="44CFF273" w14:textId="78950D8D" w:rsidR="00CE106D" w:rsidRDefault="00CE106D" w:rsidP="001743F7">
      <w:pPr>
        <w:jc w:val="center"/>
        <w:rPr>
          <w:rFonts w:ascii="Times New Roman" w:hAnsi="Times New Roman"/>
          <w:b/>
          <w:iCs/>
          <w:caps/>
          <w:szCs w:val="24"/>
        </w:rPr>
      </w:pPr>
    </w:p>
    <w:p w14:paraId="0935CA05" w14:textId="6F93D597" w:rsidR="00CE106D" w:rsidRDefault="00CE106D" w:rsidP="001743F7">
      <w:pPr>
        <w:jc w:val="center"/>
        <w:rPr>
          <w:rFonts w:ascii="Times New Roman" w:hAnsi="Times New Roman"/>
          <w:b/>
          <w:iCs/>
          <w:caps/>
          <w:szCs w:val="24"/>
        </w:rPr>
      </w:pPr>
    </w:p>
    <w:p w14:paraId="1575EF67" w14:textId="686E0B79" w:rsidR="00CE106D" w:rsidRDefault="00CE106D" w:rsidP="001743F7">
      <w:pPr>
        <w:jc w:val="center"/>
        <w:rPr>
          <w:rFonts w:ascii="Times New Roman" w:hAnsi="Times New Roman"/>
          <w:b/>
          <w:iCs/>
          <w:caps/>
          <w:szCs w:val="24"/>
        </w:rPr>
      </w:pPr>
    </w:p>
    <w:p w14:paraId="60BAFE9E" w14:textId="00C6CF31" w:rsidR="00CE106D" w:rsidRDefault="00CE106D" w:rsidP="001743F7">
      <w:pPr>
        <w:jc w:val="center"/>
        <w:rPr>
          <w:rFonts w:ascii="Times New Roman" w:hAnsi="Times New Roman"/>
          <w:b/>
          <w:iCs/>
          <w:caps/>
          <w:szCs w:val="24"/>
        </w:rPr>
      </w:pPr>
    </w:p>
    <w:p w14:paraId="66072B78" w14:textId="3C1B7BED" w:rsidR="00CE106D" w:rsidRDefault="00CE106D" w:rsidP="001743F7">
      <w:pPr>
        <w:jc w:val="center"/>
        <w:rPr>
          <w:rFonts w:ascii="Times New Roman" w:hAnsi="Times New Roman"/>
          <w:b/>
          <w:iCs/>
          <w:caps/>
          <w:szCs w:val="24"/>
        </w:rPr>
      </w:pPr>
    </w:p>
    <w:p w14:paraId="056E1688" w14:textId="6B63144E" w:rsidR="00CE106D" w:rsidRDefault="00CE106D" w:rsidP="001743F7">
      <w:pPr>
        <w:jc w:val="center"/>
        <w:rPr>
          <w:rFonts w:ascii="Times New Roman" w:hAnsi="Times New Roman"/>
          <w:b/>
          <w:iCs/>
          <w:caps/>
          <w:szCs w:val="24"/>
        </w:rPr>
      </w:pPr>
    </w:p>
    <w:p w14:paraId="530ED751" w14:textId="7B671650" w:rsidR="00CE106D" w:rsidRDefault="00CE106D" w:rsidP="001743F7">
      <w:pPr>
        <w:jc w:val="center"/>
        <w:rPr>
          <w:rFonts w:ascii="Times New Roman" w:hAnsi="Times New Roman"/>
          <w:b/>
          <w:iCs/>
          <w:caps/>
          <w:szCs w:val="24"/>
        </w:rPr>
      </w:pPr>
    </w:p>
    <w:p w14:paraId="3CCFFDBD" w14:textId="12460D1C" w:rsidR="00CE106D" w:rsidRDefault="00CE106D" w:rsidP="001743F7">
      <w:pPr>
        <w:jc w:val="center"/>
        <w:rPr>
          <w:rFonts w:ascii="Times New Roman" w:hAnsi="Times New Roman"/>
          <w:b/>
          <w:iCs/>
          <w:caps/>
          <w:szCs w:val="24"/>
        </w:rPr>
      </w:pPr>
    </w:p>
    <w:p w14:paraId="2471AFA9" w14:textId="386C9A9F" w:rsidR="00CE106D" w:rsidRDefault="00CE106D" w:rsidP="001743F7">
      <w:pPr>
        <w:jc w:val="center"/>
        <w:rPr>
          <w:rFonts w:ascii="Times New Roman" w:hAnsi="Times New Roman"/>
          <w:b/>
          <w:iCs/>
          <w:caps/>
          <w:szCs w:val="24"/>
        </w:rPr>
      </w:pPr>
    </w:p>
    <w:p w14:paraId="39749064" w14:textId="47D422DF" w:rsidR="00CE106D" w:rsidRDefault="00CE106D" w:rsidP="001743F7">
      <w:pPr>
        <w:jc w:val="center"/>
        <w:rPr>
          <w:rFonts w:ascii="Times New Roman" w:hAnsi="Times New Roman"/>
          <w:b/>
          <w:iCs/>
          <w:caps/>
          <w:szCs w:val="24"/>
        </w:rPr>
      </w:pPr>
    </w:p>
    <w:p w14:paraId="304A96FC" w14:textId="388F1072" w:rsidR="00CE106D" w:rsidRDefault="00CE106D" w:rsidP="001743F7">
      <w:pPr>
        <w:jc w:val="center"/>
        <w:rPr>
          <w:rFonts w:ascii="Times New Roman" w:hAnsi="Times New Roman"/>
          <w:b/>
          <w:iCs/>
          <w:caps/>
          <w:szCs w:val="24"/>
        </w:rPr>
      </w:pPr>
    </w:p>
    <w:p w14:paraId="6376C984" w14:textId="5F1DC091" w:rsidR="00CE106D" w:rsidRDefault="00CE106D" w:rsidP="001743F7">
      <w:pPr>
        <w:jc w:val="center"/>
        <w:rPr>
          <w:rFonts w:ascii="Times New Roman" w:hAnsi="Times New Roman"/>
          <w:b/>
          <w:iCs/>
          <w:caps/>
          <w:szCs w:val="24"/>
        </w:rPr>
      </w:pPr>
    </w:p>
    <w:p w14:paraId="13715EEF" w14:textId="7F53ABA5" w:rsidR="00CE106D" w:rsidRDefault="00CE106D" w:rsidP="001743F7">
      <w:pPr>
        <w:jc w:val="center"/>
        <w:rPr>
          <w:rFonts w:ascii="Times New Roman" w:hAnsi="Times New Roman"/>
          <w:b/>
          <w:iCs/>
          <w:caps/>
          <w:szCs w:val="24"/>
        </w:rPr>
      </w:pPr>
    </w:p>
    <w:p w14:paraId="47ECDB51" w14:textId="64A68E5C" w:rsidR="00CE106D" w:rsidRDefault="00CE106D" w:rsidP="001743F7">
      <w:pPr>
        <w:jc w:val="center"/>
        <w:rPr>
          <w:rFonts w:ascii="Times New Roman" w:hAnsi="Times New Roman"/>
          <w:b/>
          <w:iCs/>
          <w:caps/>
          <w:szCs w:val="24"/>
        </w:rPr>
      </w:pPr>
    </w:p>
    <w:p w14:paraId="64B05AC0" w14:textId="5C967734" w:rsidR="00CE106D" w:rsidRDefault="00CE106D" w:rsidP="001743F7">
      <w:pPr>
        <w:jc w:val="center"/>
        <w:rPr>
          <w:rFonts w:ascii="Times New Roman" w:hAnsi="Times New Roman"/>
          <w:b/>
          <w:iCs/>
          <w:caps/>
          <w:szCs w:val="24"/>
        </w:rPr>
      </w:pPr>
    </w:p>
    <w:p w14:paraId="1367DE9C" w14:textId="12D3BC8C" w:rsidR="00CE106D" w:rsidRDefault="00CE106D" w:rsidP="001743F7">
      <w:pPr>
        <w:jc w:val="center"/>
        <w:rPr>
          <w:rFonts w:ascii="Times New Roman" w:hAnsi="Times New Roman"/>
          <w:b/>
          <w:iCs/>
          <w:caps/>
          <w:szCs w:val="24"/>
        </w:rPr>
      </w:pPr>
    </w:p>
    <w:p w14:paraId="5FF51156" w14:textId="57A6FF36" w:rsidR="00CE106D" w:rsidRDefault="00CE106D" w:rsidP="001743F7">
      <w:pPr>
        <w:jc w:val="center"/>
        <w:rPr>
          <w:rFonts w:ascii="Times New Roman" w:hAnsi="Times New Roman"/>
          <w:b/>
          <w:iCs/>
          <w:caps/>
          <w:szCs w:val="24"/>
        </w:rPr>
      </w:pPr>
    </w:p>
    <w:p w14:paraId="3C9994D5" w14:textId="6AEF7D87" w:rsidR="00CE106D" w:rsidRDefault="00CE106D" w:rsidP="001743F7">
      <w:pPr>
        <w:jc w:val="center"/>
        <w:rPr>
          <w:rFonts w:ascii="Times New Roman" w:hAnsi="Times New Roman"/>
          <w:b/>
          <w:iCs/>
          <w:caps/>
          <w:szCs w:val="24"/>
        </w:rPr>
      </w:pPr>
    </w:p>
    <w:p w14:paraId="00AF8F32" w14:textId="6A151B0C" w:rsidR="00CE106D" w:rsidRDefault="00CE106D" w:rsidP="001743F7">
      <w:pPr>
        <w:jc w:val="center"/>
        <w:rPr>
          <w:rFonts w:ascii="Times New Roman" w:hAnsi="Times New Roman"/>
          <w:b/>
          <w:iCs/>
          <w:caps/>
          <w:szCs w:val="24"/>
        </w:rPr>
      </w:pPr>
    </w:p>
    <w:p w14:paraId="46BB89CE" w14:textId="23A27F1A" w:rsidR="00CE106D" w:rsidRDefault="00CE106D" w:rsidP="001743F7">
      <w:pPr>
        <w:jc w:val="center"/>
        <w:rPr>
          <w:rFonts w:ascii="Times New Roman" w:hAnsi="Times New Roman"/>
          <w:b/>
          <w:iCs/>
          <w:caps/>
          <w:szCs w:val="24"/>
        </w:rPr>
      </w:pPr>
    </w:p>
    <w:p w14:paraId="2BF2C510" w14:textId="1B7ECEA2" w:rsidR="00CE106D" w:rsidRDefault="00CE106D" w:rsidP="001743F7">
      <w:pPr>
        <w:jc w:val="center"/>
        <w:rPr>
          <w:rFonts w:ascii="Times New Roman" w:hAnsi="Times New Roman"/>
          <w:b/>
          <w:iCs/>
          <w:caps/>
          <w:szCs w:val="24"/>
        </w:rPr>
      </w:pPr>
    </w:p>
    <w:p w14:paraId="6AC9CBD4" w14:textId="5A9D7FF2" w:rsidR="00CE106D" w:rsidRDefault="00CE106D" w:rsidP="001743F7">
      <w:pPr>
        <w:jc w:val="center"/>
        <w:rPr>
          <w:rFonts w:ascii="Times New Roman" w:hAnsi="Times New Roman"/>
          <w:b/>
          <w:iCs/>
          <w:caps/>
          <w:szCs w:val="24"/>
        </w:rPr>
      </w:pPr>
    </w:p>
    <w:p w14:paraId="67425189" w14:textId="763EE0D0" w:rsidR="00CE106D" w:rsidRDefault="00CE106D" w:rsidP="001743F7">
      <w:pPr>
        <w:jc w:val="center"/>
        <w:rPr>
          <w:rFonts w:ascii="Times New Roman" w:hAnsi="Times New Roman"/>
          <w:b/>
          <w:iCs/>
          <w:caps/>
          <w:szCs w:val="24"/>
        </w:rPr>
      </w:pPr>
    </w:p>
    <w:p w14:paraId="654388EA" w14:textId="6AE874DD" w:rsidR="00CE106D" w:rsidRDefault="00CE106D" w:rsidP="001743F7">
      <w:pPr>
        <w:jc w:val="center"/>
        <w:rPr>
          <w:rFonts w:ascii="Times New Roman" w:hAnsi="Times New Roman"/>
          <w:b/>
          <w:iCs/>
          <w:caps/>
          <w:szCs w:val="24"/>
        </w:rPr>
      </w:pPr>
    </w:p>
    <w:p w14:paraId="72D825CA" w14:textId="692E989D" w:rsidR="00CE106D" w:rsidRDefault="00CE106D" w:rsidP="001743F7">
      <w:pPr>
        <w:jc w:val="center"/>
        <w:rPr>
          <w:rFonts w:ascii="Times New Roman" w:hAnsi="Times New Roman"/>
          <w:b/>
          <w:iCs/>
          <w:caps/>
          <w:szCs w:val="24"/>
        </w:rPr>
      </w:pPr>
    </w:p>
    <w:p w14:paraId="3BA19DF8" w14:textId="42361241" w:rsidR="00CE106D" w:rsidRDefault="00CE106D" w:rsidP="001743F7">
      <w:pPr>
        <w:jc w:val="center"/>
        <w:rPr>
          <w:rFonts w:ascii="Times New Roman" w:hAnsi="Times New Roman"/>
          <w:b/>
          <w:iCs/>
          <w:caps/>
          <w:szCs w:val="24"/>
        </w:rPr>
      </w:pPr>
    </w:p>
    <w:p w14:paraId="2F671551" w14:textId="20A985C4" w:rsidR="00CE106D" w:rsidRDefault="00CE106D" w:rsidP="001743F7">
      <w:pPr>
        <w:jc w:val="center"/>
        <w:rPr>
          <w:rFonts w:ascii="Times New Roman" w:hAnsi="Times New Roman"/>
          <w:b/>
          <w:iCs/>
          <w:caps/>
          <w:szCs w:val="24"/>
        </w:rPr>
      </w:pPr>
    </w:p>
    <w:p w14:paraId="227D72AB" w14:textId="41A4C205" w:rsidR="00CE106D" w:rsidRDefault="00CE106D" w:rsidP="001743F7">
      <w:pPr>
        <w:jc w:val="center"/>
        <w:rPr>
          <w:rFonts w:ascii="Times New Roman" w:hAnsi="Times New Roman"/>
          <w:b/>
          <w:iCs/>
          <w:caps/>
          <w:szCs w:val="24"/>
        </w:rPr>
      </w:pPr>
    </w:p>
    <w:p w14:paraId="68B4009F" w14:textId="5C88C68D" w:rsidR="00CE106D" w:rsidRDefault="00CE106D" w:rsidP="001743F7">
      <w:pPr>
        <w:jc w:val="center"/>
        <w:rPr>
          <w:rFonts w:ascii="Times New Roman" w:hAnsi="Times New Roman"/>
          <w:b/>
          <w:iCs/>
          <w:caps/>
          <w:szCs w:val="24"/>
        </w:rPr>
      </w:pPr>
    </w:p>
    <w:p w14:paraId="0635F38E" w14:textId="5ECD4A61" w:rsidR="00CE106D" w:rsidRDefault="00CE106D" w:rsidP="001743F7">
      <w:pPr>
        <w:jc w:val="center"/>
        <w:rPr>
          <w:rFonts w:ascii="Times New Roman" w:hAnsi="Times New Roman"/>
          <w:b/>
          <w:iCs/>
          <w:caps/>
          <w:szCs w:val="24"/>
        </w:rPr>
      </w:pPr>
    </w:p>
    <w:p w14:paraId="04AB4322" w14:textId="393B254D" w:rsidR="00CE106D" w:rsidRDefault="00CE106D" w:rsidP="001743F7">
      <w:pPr>
        <w:jc w:val="center"/>
        <w:rPr>
          <w:rFonts w:ascii="Times New Roman" w:hAnsi="Times New Roman"/>
          <w:b/>
          <w:iCs/>
          <w:caps/>
          <w:szCs w:val="24"/>
        </w:rPr>
      </w:pPr>
    </w:p>
    <w:p w14:paraId="2D12CC6C" w14:textId="45390FB8" w:rsidR="00CE106D" w:rsidRDefault="00CE106D" w:rsidP="001743F7">
      <w:pPr>
        <w:jc w:val="center"/>
        <w:rPr>
          <w:rFonts w:ascii="Times New Roman" w:hAnsi="Times New Roman"/>
          <w:b/>
          <w:iCs/>
          <w:caps/>
          <w:szCs w:val="24"/>
        </w:rPr>
      </w:pPr>
    </w:p>
    <w:p w14:paraId="391CE06F" w14:textId="23DACCF4" w:rsidR="00CE106D" w:rsidRDefault="00CE106D" w:rsidP="001743F7">
      <w:pPr>
        <w:jc w:val="center"/>
        <w:rPr>
          <w:rFonts w:ascii="Times New Roman" w:hAnsi="Times New Roman"/>
          <w:b/>
          <w:iCs/>
          <w:caps/>
          <w:szCs w:val="24"/>
        </w:rPr>
      </w:pPr>
    </w:p>
    <w:p w14:paraId="1BF5832F" w14:textId="34B6740C" w:rsidR="00CE106D" w:rsidRDefault="00CE106D" w:rsidP="001743F7">
      <w:pPr>
        <w:jc w:val="center"/>
        <w:rPr>
          <w:rFonts w:ascii="Times New Roman" w:hAnsi="Times New Roman"/>
          <w:b/>
          <w:iCs/>
          <w:caps/>
          <w:szCs w:val="24"/>
        </w:rPr>
      </w:pPr>
    </w:p>
    <w:p w14:paraId="568EBF42" w14:textId="3D4C2B15" w:rsidR="00CE106D" w:rsidRDefault="00CE106D" w:rsidP="001743F7">
      <w:pPr>
        <w:jc w:val="center"/>
        <w:rPr>
          <w:rFonts w:ascii="Times New Roman" w:hAnsi="Times New Roman"/>
          <w:b/>
          <w:iCs/>
          <w:caps/>
          <w:szCs w:val="24"/>
        </w:rPr>
      </w:pPr>
    </w:p>
    <w:p w14:paraId="2E1D91E2" w14:textId="3F7248FE" w:rsidR="00CE106D" w:rsidRDefault="00CE106D" w:rsidP="001743F7">
      <w:pPr>
        <w:jc w:val="center"/>
        <w:rPr>
          <w:rFonts w:ascii="Times New Roman" w:hAnsi="Times New Roman"/>
          <w:b/>
          <w:iCs/>
          <w:caps/>
          <w:szCs w:val="24"/>
        </w:rPr>
      </w:pPr>
    </w:p>
    <w:p w14:paraId="1E671377" w14:textId="736271E0" w:rsidR="00CE106D" w:rsidRDefault="00CE106D" w:rsidP="001743F7">
      <w:pPr>
        <w:jc w:val="center"/>
        <w:rPr>
          <w:rFonts w:ascii="Times New Roman" w:hAnsi="Times New Roman"/>
          <w:b/>
          <w:iCs/>
          <w:caps/>
          <w:szCs w:val="24"/>
        </w:rPr>
      </w:pPr>
    </w:p>
    <w:p w14:paraId="22B7A0AD" w14:textId="77777777" w:rsidR="00CE106D" w:rsidRPr="008511DE" w:rsidRDefault="00CE106D" w:rsidP="001743F7">
      <w:pPr>
        <w:jc w:val="center"/>
        <w:rPr>
          <w:rFonts w:ascii="Times New Roman" w:hAnsi="Times New Roman"/>
          <w:b/>
          <w:iCs/>
          <w:caps/>
          <w:szCs w:val="24"/>
        </w:rPr>
      </w:pPr>
    </w:p>
    <w:p w14:paraId="0137744C" w14:textId="77777777" w:rsidR="001743F7" w:rsidRPr="008511DE" w:rsidRDefault="001743F7" w:rsidP="001743F7">
      <w:pPr>
        <w:jc w:val="center"/>
        <w:rPr>
          <w:rFonts w:ascii="Times New Roman" w:hAnsi="Times New Roman"/>
          <w:b/>
          <w:iCs/>
          <w:caps/>
          <w:szCs w:val="24"/>
        </w:rPr>
      </w:pPr>
    </w:p>
    <w:p w14:paraId="47752E1F" w14:textId="77777777" w:rsidR="001743F7" w:rsidRPr="008511DE" w:rsidRDefault="001743F7" w:rsidP="001743F7">
      <w:pPr>
        <w:jc w:val="center"/>
        <w:rPr>
          <w:rFonts w:ascii="Times New Roman" w:hAnsi="Times New Roman"/>
          <w:b/>
          <w:iCs/>
          <w:caps/>
          <w:szCs w:val="24"/>
        </w:rPr>
      </w:pPr>
    </w:p>
    <w:p w14:paraId="75774309" w14:textId="77777777" w:rsidR="00E96EE3" w:rsidRPr="008511DE" w:rsidRDefault="00E96EE3" w:rsidP="00812EAF">
      <w:pPr>
        <w:spacing w:line="240" w:lineRule="auto"/>
        <w:jc w:val="center"/>
        <w:rPr>
          <w:rFonts w:ascii="Times New Roman" w:hAnsi="Times New Roman"/>
          <w:b/>
          <w:iCs/>
          <w:caps/>
          <w:szCs w:val="24"/>
        </w:rPr>
      </w:pPr>
      <w:r w:rsidRPr="008511DE">
        <w:rPr>
          <w:rFonts w:ascii="Times New Roman" w:hAnsi="Times New Roman"/>
          <w:b/>
          <w:iCs/>
          <w:caps/>
          <w:szCs w:val="24"/>
        </w:rPr>
        <w:t xml:space="preserve">Attachment A </w:t>
      </w:r>
    </w:p>
    <w:p w14:paraId="7B53AB86" w14:textId="77777777" w:rsidR="00E96EE3" w:rsidRPr="008511DE" w:rsidRDefault="00E96EE3" w:rsidP="00812EAF">
      <w:pPr>
        <w:spacing w:line="240" w:lineRule="auto"/>
        <w:jc w:val="center"/>
        <w:rPr>
          <w:rFonts w:ascii="Times New Roman" w:hAnsi="Times New Roman"/>
          <w:i/>
          <w:caps/>
          <w:szCs w:val="24"/>
        </w:rPr>
      </w:pPr>
      <w:r w:rsidRPr="008511DE">
        <w:rPr>
          <w:rFonts w:ascii="Times New Roman" w:hAnsi="Times New Roman"/>
          <w:iCs/>
          <w:caps/>
          <w:szCs w:val="24"/>
        </w:rPr>
        <w:t>Performance Work Statement</w:t>
      </w:r>
      <w:r w:rsidR="007E4EEB" w:rsidRPr="008511DE">
        <w:rPr>
          <w:rFonts w:ascii="Times New Roman" w:hAnsi="Times New Roman"/>
          <w:iCs/>
          <w:caps/>
          <w:szCs w:val="24"/>
        </w:rPr>
        <w:t xml:space="preserve"> (PWS)</w:t>
      </w:r>
      <w:r w:rsidRPr="008511DE">
        <w:rPr>
          <w:rFonts w:ascii="Times New Roman" w:hAnsi="Times New Roman"/>
          <w:i/>
          <w:caps/>
          <w:szCs w:val="24"/>
        </w:rPr>
        <w:t xml:space="preserve"> </w:t>
      </w:r>
    </w:p>
    <w:p w14:paraId="53E82C3D" w14:textId="77777777" w:rsidR="00E96EE3" w:rsidRPr="008511DE" w:rsidRDefault="00E96EE3" w:rsidP="00812EAF">
      <w:pPr>
        <w:spacing w:line="240" w:lineRule="auto"/>
        <w:jc w:val="left"/>
        <w:rPr>
          <w:rFonts w:ascii="Times New Roman" w:hAnsi="Times New Roman"/>
          <w:szCs w:val="24"/>
        </w:rPr>
      </w:pPr>
    </w:p>
    <w:p w14:paraId="5B634439" w14:textId="2DB3509D" w:rsidR="000E0FCC" w:rsidRPr="008511DE" w:rsidRDefault="000E0FCC" w:rsidP="00812EAF">
      <w:pPr>
        <w:spacing w:line="240" w:lineRule="auto"/>
        <w:jc w:val="left"/>
        <w:rPr>
          <w:rFonts w:ascii="Times New Roman" w:hAnsi="Times New Roman"/>
          <w:szCs w:val="24"/>
        </w:rPr>
      </w:pPr>
    </w:p>
    <w:p w14:paraId="6072BA7C" w14:textId="77777777" w:rsidR="00E373B0" w:rsidRPr="000A4C5E" w:rsidRDefault="00E373B0" w:rsidP="00E373B0">
      <w:pPr>
        <w:spacing w:line="240" w:lineRule="auto"/>
        <w:jc w:val="center"/>
        <w:rPr>
          <w:rFonts w:ascii="Times New Roman" w:hAnsi="Times New Roman"/>
          <w:b/>
          <w:szCs w:val="24"/>
        </w:rPr>
      </w:pPr>
      <w:r w:rsidRPr="000A4C5E">
        <w:rPr>
          <w:rFonts w:ascii="Times New Roman" w:hAnsi="Times New Roman"/>
          <w:b/>
          <w:szCs w:val="24"/>
        </w:rPr>
        <w:t>STATEMENT OF WORK</w:t>
      </w:r>
    </w:p>
    <w:p w14:paraId="2C6915CB" w14:textId="5B5AC6C6" w:rsidR="00E373B0" w:rsidRDefault="00E373B0" w:rsidP="00E373B0">
      <w:pPr>
        <w:spacing w:line="240" w:lineRule="auto"/>
        <w:jc w:val="center"/>
        <w:rPr>
          <w:rFonts w:ascii="Times New Roman" w:hAnsi="Times New Roman"/>
          <w:b/>
          <w:szCs w:val="24"/>
          <w:u w:val="single"/>
        </w:rPr>
      </w:pPr>
      <w:r w:rsidRPr="000A4C5E">
        <w:rPr>
          <w:rFonts w:ascii="Times New Roman" w:hAnsi="Times New Roman"/>
          <w:b/>
          <w:szCs w:val="24"/>
          <w:u w:val="single"/>
        </w:rPr>
        <w:t xml:space="preserve">INSTALLATION OF CCTV </w:t>
      </w:r>
      <w:r>
        <w:rPr>
          <w:rFonts w:ascii="Times New Roman" w:hAnsi="Times New Roman"/>
          <w:b/>
          <w:szCs w:val="24"/>
          <w:u w:val="single"/>
        </w:rPr>
        <w:t xml:space="preserve">SYSTEM </w:t>
      </w:r>
      <w:r w:rsidRPr="000A4C5E">
        <w:rPr>
          <w:rFonts w:ascii="Times New Roman" w:hAnsi="Times New Roman"/>
          <w:b/>
          <w:szCs w:val="24"/>
          <w:u w:val="single"/>
        </w:rPr>
        <w:t>TINA</w:t>
      </w:r>
      <w:r>
        <w:rPr>
          <w:rFonts w:ascii="Times New Roman" w:hAnsi="Times New Roman"/>
          <w:b/>
          <w:szCs w:val="24"/>
          <w:u w:val="single"/>
        </w:rPr>
        <w:t>, HARARE, ZIMBABWE</w:t>
      </w:r>
    </w:p>
    <w:p w14:paraId="5675D20E" w14:textId="44888EBE" w:rsidR="00E373B0" w:rsidRPr="000C3F8C" w:rsidRDefault="00E373B0" w:rsidP="00E373B0">
      <w:pPr>
        <w:spacing w:line="240" w:lineRule="auto"/>
        <w:jc w:val="center"/>
        <w:rPr>
          <w:rFonts w:ascii="Times New Roman" w:hAnsi="Times New Roman"/>
          <w:b/>
          <w:color w:val="000000" w:themeColor="text1"/>
          <w:szCs w:val="24"/>
        </w:rPr>
      </w:pPr>
    </w:p>
    <w:p w14:paraId="01083D9A" w14:textId="77777777" w:rsidR="00E373B0" w:rsidRPr="000C3F8C" w:rsidRDefault="00E373B0" w:rsidP="00E373B0">
      <w:pPr>
        <w:spacing w:line="240" w:lineRule="auto"/>
        <w:jc w:val="center"/>
        <w:rPr>
          <w:rFonts w:ascii="Calibri" w:hAnsi="Calibri"/>
          <w:b/>
          <w:color w:val="000000" w:themeColor="text1"/>
          <w:szCs w:val="24"/>
        </w:rPr>
      </w:pPr>
    </w:p>
    <w:p w14:paraId="3430009B" w14:textId="77777777" w:rsidR="00E373B0" w:rsidRPr="000A4C5E" w:rsidRDefault="00E373B0" w:rsidP="00E373B0">
      <w:pPr>
        <w:spacing w:line="240" w:lineRule="auto"/>
        <w:rPr>
          <w:rFonts w:ascii="Calibri" w:hAnsi="Calibri"/>
          <w:szCs w:val="24"/>
        </w:rPr>
      </w:pPr>
    </w:p>
    <w:p w14:paraId="309414F9" w14:textId="77777777" w:rsidR="00E373B0" w:rsidRPr="000A4C5E" w:rsidRDefault="00E373B0" w:rsidP="00E373B0">
      <w:pPr>
        <w:numPr>
          <w:ilvl w:val="0"/>
          <w:numId w:val="36"/>
        </w:numPr>
        <w:tabs>
          <w:tab w:val="clear" w:pos="-720"/>
        </w:tabs>
        <w:spacing w:line="240" w:lineRule="auto"/>
        <w:jc w:val="left"/>
        <w:rPr>
          <w:rFonts w:ascii="Times New Roman" w:hAnsi="Times New Roman"/>
          <w:b/>
          <w:szCs w:val="24"/>
        </w:rPr>
      </w:pPr>
      <w:r w:rsidRPr="000A4C5E">
        <w:rPr>
          <w:rFonts w:ascii="Times New Roman" w:hAnsi="Times New Roman"/>
          <w:b/>
          <w:szCs w:val="24"/>
        </w:rPr>
        <w:t>INTRODUCTION</w:t>
      </w:r>
    </w:p>
    <w:p w14:paraId="3BF5718E" w14:textId="77777777" w:rsidR="00E373B0" w:rsidRPr="000A4C5E" w:rsidRDefault="00E373B0" w:rsidP="00E373B0">
      <w:pPr>
        <w:spacing w:line="240" w:lineRule="auto"/>
        <w:rPr>
          <w:rFonts w:ascii="Times New Roman" w:hAnsi="Times New Roman"/>
          <w:szCs w:val="24"/>
        </w:rPr>
      </w:pPr>
    </w:p>
    <w:p w14:paraId="521235A8" w14:textId="2D7988ED" w:rsidR="00E373B0" w:rsidRDefault="00E373B0" w:rsidP="00E373B0">
      <w:pPr>
        <w:spacing w:line="240" w:lineRule="auto"/>
        <w:ind w:left="720"/>
        <w:rPr>
          <w:rFonts w:ascii="Times New Roman" w:hAnsi="Times New Roman"/>
          <w:szCs w:val="24"/>
        </w:rPr>
      </w:pPr>
      <w:bookmarkStart w:id="1" w:name="_Hlk56080692"/>
      <w:r w:rsidRPr="000A4C5E">
        <w:rPr>
          <w:rFonts w:ascii="Times New Roman" w:hAnsi="Times New Roman"/>
          <w:szCs w:val="24"/>
        </w:rPr>
        <w:t xml:space="preserve">The American Embassy in Harare requires the service of a qualified contractor to </w:t>
      </w:r>
      <w:r>
        <w:rPr>
          <w:rFonts w:ascii="Times New Roman" w:eastAsia="Batang" w:hAnsi="Times New Roman"/>
          <w:b/>
          <w:szCs w:val="24"/>
        </w:rPr>
        <w:t xml:space="preserve">supply and install closed circuit television (CCTV) equipment at </w:t>
      </w:r>
      <w:r>
        <w:rPr>
          <w:rFonts w:ascii="Times New Roman" w:hAnsi="Times New Roman"/>
          <w:b/>
          <w:bCs/>
          <w:szCs w:val="24"/>
        </w:rPr>
        <w:t xml:space="preserve">(CMR) </w:t>
      </w:r>
      <w:r w:rsidRPr="000A4C5E">
        <w:rPr>
          <w:rFonts w:ascii="Times New Roman" w:hAnsi="Times New Roman"/>
          <w:b/>
          <w:szCs w:val="24"/>
        </w:rPr>
        <w:t>, Harare</w:t>
      </w:r>
      <w:r w:rsidRPr="000A4C5E">
        <w:rPr>
          <w:rFonts w:ascii="Times New Roman" w:hAnsi="Times New Roman"/>
          <w:szCs w:val="24"/>
        </w:rPr>
        <w:t xml:space="preserve">, in accordance with </w:t>
      </w:r>
      <w:r>
        <w:rPr>
          <w:rFonts w:ascii="Times New Roman" w:hAnsi="Times New Roman"/>
          <w:szCs w:val="24"/>
        </w:rPr>
        <w:t xml:space="preserve">Industry standards, </w:t>
      </w:r>
      <w:r w:rsidRPr="000A4C5E">
        <w:rPr>
          <w:rFonts w:ascii="Times New Roman" w:hAnsi="Times New Roman"/>
          <w:szCs w:val="24"/>
        </w:rPr>
        <w:t xml:space="preserve">Safety Health &amp; Environmental Management (SHEM) regulations. </w:t>
      </w:r>
    </w:p>
    <w:bookmarkEnd w:id="1"/>
    <w:p w14:paraId="1FA140C1" w14:textId="77777777" w:rsidR="00E373B0" w:rsidRDefault="00E373B0" w:rsidP="00E373B0">
      <w:pPr>
        <w:spacing w:line="240" w:lineRule="auto"/>
        <w:ind w:left="720"/>
        <w:rPr>
          <w:rFonts w:ascii="Times New Roman" w:hAnsi="Times New Roman"/>
          <w:szCs w:val="24"/>
        </w:rPr>
      </w:pPr>
    </w:p>
    <w:p w14:paraId="083DF3F9" w14:textId="77777777" w:rsidR="00E373B0" w:rsidRPr="0094599B" w:rsidRDefault="00E373B0" w:rsidP="00E373B0">
      <w:pPr>
        <w:numPr>
          <w:ilvl w:val="0"/>
          <w:numId w:val="36"/>
        </w:numPr>
        <w:tabs>
          <w:tab w:val="clear" w:pos="-720"/>
        </w:tabs>
        <w:spacing w:line="240" w:lineRule="auto"/>
        <w:jc w:val="left"/>
        <w:rPr>
          <w:rFonts w:ascii="Times New Roman" w:hAnsi="Times New Roman"/>
          <w:b/>
          <w:szCs w:val="24"/>
        </w:rPr>
      </w:pPr>
      <w:r w:rsidRPr="0094599B">
        <w:rPr>
          <w:rFonts w:ascii="Times New Roman" w:hAnsi="Times New Roman"/>
          <w:b/>
          <w:szCs w:val="24"/>
        </w:rPr>
        <w:t>SCOPE OF WORK</w:t>
      </w:r>
    </w:p>
    <w:p w14:paraId="4BC5525A" w14:textId="77777777" w:rsidR="00E373B0" w:rsidRDefault="00E373B0" w:rsidP="00E373B0">
      <w:pPr>
        <w:spacing w:line="240" w:lineRule="auto"/>
        <w:ind w:left="720"/>
        <w:rPr>
          <w:rFonts w:ascii="Times New Roman" w:hAnsi="Times New Roman"/>
          <w:szCs w:val="24"/>
        </w:rPr>
      </w:pPr>
      <w:r w:rsidRPr="0094599B">
        <w:rPr>
          <w:rFonts w:ascii="Times New Roman" w:hAnsi="Times New Roman"/>
          <w:szCs w:val="24"/>
        </w:rPr>
        <w:t>Contractor</w:t>
      </w:r>
      <w:r>
        <w:rPr>
          <w:rFonts w:ascii="Times New Roman" w:hAnsi="Times New Roman"/>
          <w:szCs w:val="24"/>
        </w:rPr>
        <w:t xml:space="preserve"> is expected to:</w:t>
      </w:r>
    </w:p>
    <w:p w14:paraId="6BF517B1" w14:textId="77777777" w:rsidR="00E373B0" w:rsidRDefault="00E373B0" w:rsidP="00E373B0">
      <w:pPr>
        <w:pStyle w:val="ListParagraph"/>
        <w:numPr>
          <w:ilvl w:val="0"/>
          <w:numId w:val="37"/>
        </w:numPr>
        <w:contextualSpacing/>
        <w:rPr>
          <w:rFonts w:ascii="Times New Roman" w:hAnsi="Times New Roman"/>
          <w:sz w:val="24"/>
          <w:szCs w:val="24"/>
        </w:rPr>
      </w:pPr>
      <w:bookmarkStart w:id="2" w:name="_Hlk56081119"/>
      <w:r>
        <w:rPr>
          <w:rFonts w:ascii="Times New Roman" w:hAnsi="Times New Roman"/>
          <w:sz w:val="24"/>
          <w:szCs w:val="24"/>
        </w:rPr>
        <w:t xml:space="preserve">Carefully remove every item of the old CCTV system </w:t>
      </w:r>
    </w:p>
    <w:p w14:paraId="349AC8B4" w14:textId="77777777" w:rsidR="00E373B0" w:rsidRDefault="00E373B0" w:rsidP="00E373B0">
      <w:pPr>
        <w:pStyle w:val="ListParagraph"/>
        <w:numPr>
          <w:ilvl w:val="0"/>
          <w:numId w:val="37"/>
        </w:numPr>
        <w:contextualSpacing/>
        <w:rPr>
          <w:rFonts w:ascii="Times New Roman" w:hAnsi="Times New Roman"/>
          <w:sz w:val="24"/>
          <w:szCs w:val="24"/>
        </w:rPr>
      </w:pPr>
      <w:r>
        <w:rPr>
          <w:rFonts w:ascii="Times New Roman" w:hAnsi="Times New Roman"/>
          <w:sz w:val="24"/>
          <w:szCs w:val="24"/>
        </w:rPr>
        <w:t>Supply five (5) PTZ(Pan-Tilt-Zoom) Wisenet/Samsung cameras</w:t>
      </w:r>
    </w:p>
    <w:p w14:paraId="31126E58" w14:textId="77777777" w:rsidR="00E373B0" w:rsidRPr="00C95D27" w:rsidRDefault="00E373B0" w:rsidP="00E373B0">
      <w:pPr>
        <w:pStyle w:val="ListParagraph"/>
        <w:numPr>
          <w:ilvl w:val="0"/>
          <w:numId w:val="37"/>
        </w:numPr>
        <w:spacing w:after="160"/>
        <w:contextualSpacing/>
        <w:rPr>
          <w:rFonts w:ascii="Times New Roman" w:hAnsi="Times New Roman"/>
          <w:b/>
          <w:bCs/>
          <w:sz w:val="24"/>
          <w:szCs w:val="24"/>
        </w:rPr>
      </w:pPr>
      <w:r>
        <w:rPr>
          <w:rFonts w:ascii="Times New Roman" w:hAnsi="Times New Roman"/>
          <w:sz w:val="24"/>
          <w:szCs w:val="24"/>
        </w:rPr>
        <w:t>Supply six (6) Wisenet/Samsung high resolution Bullet cameras</w:t>
      </w:r>
    </w:p>
    <w:p w14:paraId="2B1FEE5A" w14:textId="77777777" w:rsidR="00E373B0" w:rsidRPr="00C95D27" w:rsidRDefault="00E373B0" w:rsidP="00E373B0">
      <w:pPr>
        <w:pStyle w:val="ListParagraph"/>
        <w:numPr>
          <w:ilvl w:val="0"/>
          <w:numId w:val="37"/>
        </w:numPr>
        <w:spacing w:after="160" w:line="259" w:lineRule="auto"/>
        <w:contextualSpacing/>
        <w:rPr>
          <w:rFonts w:ascii="Times New Roman" w:hAnsi="Times New Roman"/>
          <w:sz w:val="24"/>
          <w:szCs w:val="24"/>
        </w:rPr>
      </w:pPr>
      <w:r>
        <w:rPr>
          <w:rFonts w:ascii="Times New Roman" w:hAnsi="Times New Roman"/>
          <w:sz w:val="24"/>
          <w:szCs w:val="24"/>
        </w:rPr>
        <w:t xml:space="preserve">The </w:t>
      </w:r>
      <w:r w:rsidRPr="00C95D27">
        <w:rPr>
          <w:rFonts w:ascii="Times New Roman" w:hAnsi="Times New Roman"/>
          <w:sz w:val="24"/>
          <w:szCs w:val="24"/>
        </w:rPr>
        <w:t>Camera</w:t>
      </w:r>
      <w:r>
        <w:rPr>
          <w:rFonts w:ascii="Times New Roman" w:hAnsi="Times New Roman"/>
          <w:sz w:val="24"/>
          <w:szCs w:val="24"/>
        </w:rPr>
        <w:t>s specifications should include</w:t>
      </w:r>
      <w:r w:rsidRPr="00C95D27">
        <w:rPr>
          <w:rFonts w:ascii="Times New Roman" w:hAnsi="Times New Roman"/>
          <w:sz w:val="24"/>
          <w:szCs w:val="24"/>
        </w:rPr>
        <w:t xml:space="preserve"> IP</w:t>
      </w:r>
      <w:r>
        <w:rPr>
          <w:rFonts w:ascii="Times New Roman" w:hAnsi="Times New Roman"/>
          <w:sz w:val="24"/>
          <w:szCs w:val="24"/>
        </w:rPr>
        <w:t xml:space="preserve"> </w:t>
      </w:r>
      <w:r w:rsidRPr="00C95D27">
        <w:rPr>
          <w:rFonts w:ascii="Times New Roman" w:hAnsi="Times New Roman"/>
          <w:sz w:val="24"/>
          <w:szCs w:val="24"/>
        </w:rPr>
        <w:t>(Ingress Protection)66, High Definition 1080p, minimum 2Megapixel resolution, CMOS sensor, Infrared/Night vision option, LED, ability to pan, tilt and zoom for the PTZs. It should withstand harsh and humid ambient conditions and to withstand temperature in the range of -40 to 60*C</w:t>
      </w:r>
    </w:p>
    <w:p w14:paraId="0307B802" w14:textId="77777777" w:rsidR="00E373B0" w:rsidRPr="004A7DA2" w:rsidRDefault="00E373B0" w:rsidP="00E373B0">
      <w:pPr>
        <w:pStyle w:val="ListParagraph"/>
        <w:numPr>
          <w:ilvl w:val="0"/>
          <w:numId w:val="37"/>
        </w:numPr>
        <w:spacing w:after="160" w:line="259" w:lineRule="auto"/>
        <w:contextualSpacing/>
        <w:rPr>
          <w:rFonts w:ascii="Times New Roman" w:hAnsi="Times New Roman"/>
          <w:sz w:val="24"/>
          <w:szCs w:val="24"/>
        </w:rPr>
      </w:pPr>
      <w:r w:rsidRPr="004A7DA2">
        <w:rPr>
          <w:rFonts w:ascii="Times New Roman" w:hAnsi="Times New Roman"/>
          <w:sz w:val="24"/>
          <w:szCs w:val="24"/>
        </w:rPr>
        <w:t>Supply one (1) Samsung Network video recorder that comes with backup UPS that provides minimum two hours battery power backup. The NVR sh</w:t>
      </w:r>
      <w:r>
        <w:rPr>
          <w:rFonts w:ascii="Times New Roman" w:hAnsi="Times New Roman"/>
          <w:sz w:val="24"/>
          <w:szCs w:val="24"/>
        </w:rPr>
        <w:t>ould</w:t>
      </w:r>
      <w:r w:rsidRPr="004A7DA2">
        <w:rPr>
          <w:rFonts w:ascii="Times New Roman" w:hAnsi="Times New Roman"/>
          <w:sz w:val="24"/>
          <w:szCs w:val="24"/>
        </w:rPr>
        <w:t xml:space="preserve"> be Real-time Recording at 1080P Resolution (30 fps recording on each channel) rated for 30/60days preferred.</w:t>
      </w:r>
    </w:p>
    <w:p w14:paraId="5A2AD8E0" w14:textId="77777777" w:rsidR="00E373B0" w:rsidRDefault="00E373B0" w:rsidP="00E373B0">
      <w:pPr>
        <w:pStyle w:val="ListParagraph"/>
        <w:numPr>
          <w:ilvl w:val="0"/>
          <w:numId w:val="37"/>
        </w:numPr>
        <w:contextualSpacing/>
        <w:rPr>
          <w:rFonts w:ascii="Times New Roman" w:hAnsi="Times New Roman"/>
          <w:sz w:val="24"/>
          <w:szCs w:val="24"/>
        </w:rPr>
      </w:pPr>
      <w:r>
        <w:rPr>
          <w:rFonts w:ascii="Times New Roman" w:hAnsi="Times New Roman"/>
          <w:sz w:val="24"/>
          <w:szCs w:val="24"/>
        </w:rPr>
        <w:t>Supply two (2) 24/7 Surveillance Hard drives 4 TB</w:t>
      </w:r>
    </w:p>
    <w:p w14:paraId="38CEF367" w14:textId="77777777" w:rsidR="00E373B0" w:rsidRDefault="00E373B0" w:rsidP="00E373B0">
      <w:pPr>
        <w:pStyle w:val="ListParagraph"/>
        <w:numPr>
          <w:ilvl w:val="0"/>
          <w:numId w:val="37"/>
        </w:numPr>
        <w:contextualSpacing/>
        <w:rPr>
          <w:rFonts w:ascii="Times New Roman" w:hAnsi="Times New Roman"/>
          <w:sz w:val="24"/>
          <w:szCs w:val="24"/>
        </w:rPr>
      </w:pPr>
      <w:r>
        <w:rPr>
          <w:rFonts w:ascii="Times New Roman" w:hAnsi="Times New Roman"/>
          <w:sz w:val="24"/>
          <w:szCs w:val="24"/>
        </w:rPr>
        <w:t xml:space="preserve">Supply two (2) Samsung </w:t>
      </w:r>
      <w:r w:rsidRPr="004A7DA2">
        <w:rPr>
          <w:rFonts w:ascii="Times New Roman" w:hAnsi="Times New Roman"/>
          <w:sz w:val="24"/>
          <w:szCs w:val="24"/>
        </w:rPr>
        <w:t xml:space="preserve">240volts, AC, 50Hz. operated </w:t>
      </w:r>
      <w:r>
        <w:rPr>
          <w:rFonts w:ascii="Times New Roman" w:hAnsi="Times New Roman"/>
          <w:sz w:val="24"/>
          <w:szCs w:val="24"/>
        </w:rPr>
        <w:t>42” LED Monitors</w:t>
      </w:r>
    </w:p>
    <w:p w14:paraId="765C81B8" w14:textId="77777777" w:rsidR="00E373B0" w:rsidRDefault="00E373B0" w:rsidP="00E373B0">
      <w:pPr>
        <w:pStyle w:val="ListParagraph"/>
        <w:numPr>
          <w:ilvl w:val="0"/>
          <w:numId w:val="37"/>
        </w:numPr>
        <w:contextualSpacing/>
        <w:rPr>
          <w:rFonts w:ascii="Times New Roman" w:hAnsi="Times New Roman"/>
          <w:sz w:val="24"/>
          <w:szCs w:val="24"/>
        </w:rPr>
      </w:pPr>
      <w:r>
        <w:rPr>
          <w:rFonts w:ascii="Times New Roman" w:hAnsi="Times New Roman"/>
          <w:sz w:val="24"/>
          <w:szCs w:val="24"/>
        </w:rPr>
        <w:t>Supply all necessary software</w:t>
      </w:r>
    </w:p>
    <w:p w14:paraId="55E95EBD" w14:textId="77777777" w:rsidR="00E373B0" w:rsidRPr="004A7DA2" w:rsidRDefault="00E373B0" w:rsidP="00E373B0">
      <w:pPr>
        <w:pStyle w:val="ListParagraph"/>
        <w:numPr>
          <w:ilvl w:val="0"/>
          <w:numId w:val="37"/>
        </w:numPr>
        <w:spacing w:after="160" w:line="259" w:lineRule="auto"/>
        <w:contextualSpacing/>
        <w:rPr>
          <w:rFonts w:ascii="Times New Roman" w:hAnsi="Times New Roman"/>
          <w:sz w:val="24"/>
          <w:szCs w:val="24"/>
        </w:rPr>
      </w:pPr>
      <w:r w:rsidRPr="004A7DA2">
        <w:rPr>
          <w:rFonts w:ascii="Times New Roman" w:hAnsi="Times New Roman"/>
          <w:sz w:val="24"/>
          <w:szCs w:val="24"/>
        </w:rPr>
        <w:t xml:space="preserve">Supply power and signal cabling rated, supplied, and </w:t>
      </w:r>
      <w:r>
        <w:rPr>
          <w:rFonts w:ascii="Times New Roman" w:hAnsi="Times New Roman"/>
          <w:sz w:val="24"/>
          <w:szCs w:val="24"/>
        </w:rPr>
        <w:t>installed</w:t>
      </w:r>
      <w:r w:rsidRPr="004A7DA2">
        <w:rPr>
          <w:rFonts w:ascii="Times New Roman" w:hAnsi="Times New Roman"/>
          <w:sz w:val="24"/>
          <w:szCs w:val="24"/>
        </w:rPr>
        <w:t xml:space="preserve"> according to the manufacturer’s recommendation.</w:t>
      </w:r>
    </w:p>
    <w:p w14:paraId="74E44BE7" w14:textId="77777777" w:rsidR="00E373B0" w:rsidRPr="004A7DA2" w:rsidRDefault="00E373B0" w:rsidP="00E373B0">
      <w:pPr>
        <w:pStyle w:val="ListParagraph"/>
        <w:numPr>
          <w:ilvl w:val="0"/>
          <w:numId w:val="37"/>
        </w:numPr>
        <w:contextualSpacing/>
        <w:rPr>
          <w:rFonts w:ascii="Times New Roman" w:hAnsi="Times New Roman"/>
          <w:sz w:val="24"/>
          <w:szCs w:val="24"/>
        </w:rPr>
      </w:pPr>
      <w:r w:rsidRPr="004A7DA2">
        <w:rPr>
          <w:rFonts w:ascii="Times New Roman" w:hAnsi="Times New Roman"/>
          <w:sz w:val="24"/>
          <w:szCs w:val="24"/>
        </w:rPr>
        <w:t>Supply all the accessories and consumables (suitable metallic poles/brackets, trunking, conduits, connectors, signal, and power wiring materials</w:t>
      </w:r>
      <w:r>
        <w:rPr>
          <w:rFonts w:ascii="Times New Roman" w:hAnsi="Times New Roman"/>
          <w:sz w:val="24"/>
          <w:szCs w:val="24"/>
        </w:rPr>
        <w:t>, power supplies,</w:t>
      </w:r>
      <w:r w:rsidRPr="004A7DA2">
        <w:rPr>
          <w:rFonts w:ascii="Times New Roman" w:hAnsi="Times New Roman"/>
          <w:sz w:val="24"/>
          <w:szCs w:val="24"/>
        </w:rPr>
        <w:t xml:space="preserve"> etc.)</w:t>
      </w:r>
    </w:p>
    <w:p w14:paraId="7540D58D" w14:textId="77777777" w:rsidR="00E373B0" w:rsidRDefault="00E373B0" w:rsidP="00E373B0">
      <w:pPr>
        <w:pStyle w:val="ListParagraph"/>
        <w:numPr>
          <w:ilvl w:val="0"/>
          <w:numId w:val="37"/>
        </w:numPr>
        <w:contextualSpacing/>
        <w:rPr>
          <w:rFonts w:ascii="Times New Roman" w:hAnsi="Times New Roman"/>
          <w:sz w:val="24"/>
          <w:szCs w:val="24"/>
        </w:rPr>
      </w:pPr>
      <w:r>
        <w:rPr>
          <w:rFonts w:ascii="Times New Roman" w:hAnsi="Times New Roman"/>
          <w:sz w:val="24"/>
          <w:szCs w:val="24"/>
        </w:rPr>
        <w:t>Install all CCTV items above</w:t>
      </w:r>
    </w:p>
    <w:p w14:paraId="534D6D25" w14:textId="77777777" w:rsidR="00E373B0" w:rsidRDefault="00E373B0" w:rsidP="00E373B0">
      <w:pPr>
        <w:pStyle w:val="ListParagraph"/>
        <w:numPr>
          <w:ilvl w:val="0"/>
          <w:numId w:val="37"/>
        </w:numPr>
        <w:contextualSpacing/>
        <w:rPr>
          <w:rFonts w:ascii="Times New Roman" w:hAnsi="Times New Roman"/>
          <w:sz w:val="24"/>
          <w:szCs w:val="24"/>
        </w:rPr>
      </w:pPr>
      <w:r>
        <w:rPr>
          <w:rFonts w:ascii="Times New Roman" w:hAnsi="Times New Roman"/>
          <w:sz w:val="24"/>
          <w:szCs w:val="24"/>
        </w:rPr>
        <w:t>Test and certify the system for proper functioning</w:t>
      </w:r>
    </w:p>
    <w:p w14:paraId="5C610612" w14:textId="77777777" w:rsidR="00E373B0" w:rsidRDefault="00E373B0" w:rsidP="00E373B0">
      <w:pPr>
        <w:pStyle w:val="ListParagraph"/>
        <w:numPr>
          <w:ilvl w:val="0"/>
          <w:numId w:val="37"/>
        </w:numPr>
        <w:contextualSpacing/>
        <w:rPr>
          <w:rFonts w:ascii="Times New Roman" w:hAnsi="Times New Roman"/>
          <w:sz w:val="24"/>
          <w:szCs w:val="24"/>
        </w:rPr>
      </w:pPr>
      <w:r>
        <w:rPr>
          <w:rFonts w:ascii="Times New Roman" w:hAnsi="Times New Roman"/>
          <w:sz w:val="24"/>
          <w:szCs w:val="24"/>
        </w:rPr>
        <w:t>Provide professional quality drawing and documentation of work completed</w:t>
      </w:r>
    </w:p>
    <w:p w14:paraId="1132D462" w14:textId="77777777" w:rsidR="00E373B0" w:rsidRDefault="00E373B0" w:rsidP="00E373B0">
      <w:pPr>
        <w:pStyle w:val="ListParagraph"/>
        <w:numPr>
          <w:ilvl w:val="0"/>
          <w:numId w:val="37"/>
        </w:numPr>
        <w:contextualSpacing/>
        <w:rPr>
          <w:rFonts w:ascii="Times New Roman" w:hAnsi="Times New Roman"/>
          <w:sz w:val="24"/>
          <w:szCs w:val="24"/>
        </w:rPr>
      </w:pPr>
      <w:r>
        <w:rPr>
          <w:rFonts w:ascii="Times New Roman" w:hAnsi="Times New Roman"/>
          <w:sz w:val="24"/>
          <w:szCs w:val="24"/>
        </w:rPr>
        <w:t>Train of end user personnel on how to use the installed system</w:t>
      </w:r>
    </w:p>
    <w:p w14:paraId="660A6008" w14:textId="77777777" w:rsidR="00E373B0" w:rsidRDefault="00E373B0" w:rsidP="00E373B0">
      <w:pPr>
        <w:pStyle w:val="ListParagraph"/>
        <w:numPr>
          <w:ilvl w:val="0"/>
          <w:numId w:val="37"/>
        </w:numPr>
        <w:contextualSpacing/>
        <w:rPr>
          <w:rFonts w:ascii="Times New Roman" w:hAnsi="Times New Roman"/>
          <w:sz w:val="24"/>
          <w:szCs w:val="24"/>
        </w:rPr>
      </w:pPr>
      <w:r>
        <w:rPr>
          <w:rFonts w:ascii="Times New Roman" w:hAnsi="Times New Roman"/>
          <w:sz w:val="24"/>
          <w:szCs w:val="24"/>
        </w:rPr>
        <w:t>Observe all safety and security regulations at all times</w:t>
      </w:r>
    </w:p>
    <w:bookmarkEnd w:id="2"/>
    <w:p w14:paraId="37130818" w14:textId="77777777" w:rsidR="00E373B0" w:rsidRDefault="00E373B0" w:rsidP="00E373B0">
      <w:pPr>
        <w:spacing w:line="240" w:lineRule="auto"/>
        <w:rPr>
          <w:rFonts w:ascii="Times New Roman" w:hAnsi="Times New Roman"/>
          <w:szCs w:val="24"/>
        </w:rPr>
      </w:pPr>
    </w:p>
    <w:p w14:paraId="702A5DDA" w14:textId="77777777" w:rsidR="00E373B0" w:rsidRPr="00820D5B" w:rsidRDefault="00E373B0" w:rsidP="00E373B0">
      <w:pPr>
        <w:pStyle w:val="ListParagraph"/>
        <w:numPr>
          <w:ilvl w:val="0"/>
          <w:numId w:val="36"/>
        </w:numPr>
        <w:contextualSpacing/>
        <w:rPr>
          <w:rFonts w:ascii="Times New Roman" w:hAnsi="Times New Roman"/>
          <w:sz w:val="24"/>
          <w:szCs w:val="24"/>
        </w:rPr>
      </w:pPr>
      <w:r w:rsidRPr="00820D5B">
        <w:rPr>
          <w:rFonts w:ascii="Times New Roman" w:hAnsi="Times New Roman"/>
          <w:b/>
          <w:bCs/>
          <w:sz w:val="24"/>
          <w:szCs w:val="24"/>
        </w:rPr>
        <w:t>CONTRACTOR RESPONSIBILITY</w:t>
      </w:r>
      <w:r w:rsidRPr="00820D5B">
        <w:rPr>
          <w:rFonts w:ascii="Times New Roman" w:hAnsi="Times New Roman"/>
          <w:sz w:val="24"/>
          <w:szCs w:val="24"/>
        </w:rPr>
        <w:t>:</w:t>
      </w:r>
    </w:p>
    <w:p w14:paraId="245F6BEF" w14:textId="77777777" w:rsidR="00E373B0" w:rsidRDefault="00E373B0" w:rsidP="00E373B0">
      <w:pPr>
        <w:pStyle w:val="ListParagraph"/>
        <w:numPr>
          <w:ilvl w:val="0"/>
          <w:numId w:val="38"/>
        </w:numPr>
        <w:contextualSpacing/>
        <w:rPr>
          <w:rFonts w:ascii="Times New Roman" w:hAnsi="Times New Roman"/>
          <w:sz w:val="24"/>
          <w:szCs w:val="24"/>
        </w:rPr>
      </w:pPr>
      <w:bookmarkStart w:id="3" w:name="_Hlk56082653"/>
      <w:r>
        <w:rPr>
          <w:rFonts w:ascii="Times New Roman" w:hAnsi="Times New Roman"/>
          <w:sz w:val="24"/>
          <w:szCs w:val="24"/>
        </w:rPr>
        <w:t>The contractor must submit for acceptance a proposed working schedule indicating itemized work to be performed and the timeframe</w:t>
      </w:r>
    </w:p>
    <w:p w14:paraId="7BBC6D7D" w14:textId="77777777" w:rsidR="00E373B0" w:rsidRDefault="00E373B0" w:rsidP="00E373B0">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must visit and inspect the work site prior to starting the project and supply proposed working schedule. The contractor cannot in any circumstance use lack of knowledge of details as defense for improperly completed work.</w:t>
      </w:r>
    </w:p>
    <w:p w14:paraId="06C1410F" w14:textId="77777777" w:rsidR="00E373B0" w:rsidRDefault="00E373B0" w:rsidP="00E373B0">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must provide all materials, expertise, equipment, tools, labor, personal protective equipment, and any documentation needed to complete the job</w:t>
      </w:r>
    </w:p>
    <w:p w14:paraId="3EE99E9C" w14:textId="77777777" w:rsidR="00E373B0" w:rsidRDefault="00E373B0" w:rsidP="00E373B0">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must attend to all civil works needed to accomplish the work, at own expense. Contractor is fully liable for any disturbances that might happen to the driveway, garden, etc. and will repair the area to its original look and condition.</w:t>
      </w:r>
    </w:p>
    <w:p w14:paraId="2376AF6C" w14:textId="77777777" w:rsidR="00E373B0" w:rsidRDefault="00E373B0" w:rsidP="00E373B0">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should enclose the working area to avoid unauthorized access.</w:t>
      </w:r>
    </w:p>
    <w:p w14:paraId="1B349987" w14:textId="77777777" w:rsidR="00E373B0" w:rsidRDefault="00E373B0" w:rsidP="00E373B0">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cannot implement any alterations to the scope of work without prior written approval. In cases of any discrepancies, errors or omissions including aspects regarding to technical rules, the contractor must communicate immediately in writing. Failure to do so, the contractor should fix at own expense whenever errors, omissions or discrepancies are discovered.</w:t>
      </w:r>
    </w:p>
    <w:p w14:paraId="4BF29AF9" w14:textId="77777777" w:rsidR="00E373B0" w:rsidRDefault="00E373B0" w:rsidP="00E373B0">
      <w:pPr>
        <w:pStyle w:val="ListParagraph"/>
        <w:numPr>
          <w:ilvl w:val="0"/>
          <w:numId w:val="38"/>
        </w:numPr>
        <w:contextualSpacing/>
        <w:rPr>
          <w:rFonts w:ascii="Times New Roman" w:hAnsi="Times New Roman"/>
          <w:sz w:val="24"/>
          <w:szCs w:val="24"/>
        </w:rPr>
      </w:pPr>
      <w:r>
        <w:rPr>
          <w:rFonts w:ascii="Times New Roman" w:hAnsi="Times New Roman"/>
          <w:sz w:val="24"/>
          <w:szCs w:val="24"/>
        </w:rPr>
        <w:t>The contractor must provide in writing the name, date of birth and national identification number of all workers and make, model, and registration of all vehicles that will need access to the work site at least three working days before starting the work.</w:t>
      </w:r>
    </w:p>
    <w:p w14:paraId="35300E83" w14:textId="77777777" w:rsidR="00E373B0" w:rsidRPr="00B845F9" w:rsidRDefault="00E373B0" w:rsidP="00E373B0">
      <w:pPr>
        <w:pStyle w:val="ListParagraph"/>
        <w:numPr>
          <w:ilvl w:val="0"/>
          <w:numId w:val="38"/>
        </w:numPr>
        <w:spacing w:after="160" w:line="259" w:lineRule="auto"/>
        <w:contextualSpacing/>
        <w:rPr>
          <w:rFonts w:ascii="Times New Roman" w:hAnsi="Times New Roman"/>
          <w:sz w:val="24"/>
          <w:szCs w:val="24"/>
        </w:rPr>
      </w:pPr>
      <w:r w:rsidRPr="00B845F9">
        <w:rPr>
          <w:rFonts w:ascii="Times New Roman" w:hAnsi="Times New Roman"/>
          <w:sz w:val="24"/>
          <w:szCs w:val="24"/>
        </w:rPr>
        <w:t xml:space="preserve">The contractor assumes complete responsibility of work done, as stipulated in the SOW, for a period of one year starting from the date of acceptance and will provide a liability statement. This statement must stipulate that any needed repairs to the work performed will be provided by the </w:t>
      </w:r>
      <w:r>
        <w:rPr>
          <w:rFonts w:ascii="Times New Roman" w:hAnsi="Times New Roman"/>
          <w:sz w:val="24"/>
          <w:szCs w:val="24"/>
        </w:rPr>
        <w:t>contractor</w:t>
      </w:r>
      <w:r w:rsidRPr="00B845F9">
        <w:rPr>
          <w:rFonts w:ascii="Times New Roman" w:hAnsi="Times New Roman"/>
          <w:sz w:val="24"/>
          <w:szCs w:val="24"/>
        </w:rPr>
        <w:t xml:space="preserve"> at his entire expense with no delays.</w:t>
      </w:r>
    </w:p>
    <w:p w14:paraId="0FA97915" w14:textId="77777777" w:rsidR="00E373B0" w:rsidRDefault="00E373B0" w:rsidP="00E373B0">
      <w:pPr>
        <w:pStyle w:val="ListParagraph"/>
        <w:ind w:left="1080"/>
        <w:rPr>
          <w:rFonts w:ascii="Times New Roman" w:hAnsi="Times New Roman"/>
          <w:sz w:val="24"/>
          <w:szCs w:val="24"/>
        </w:rPr>
      </w:pPr>
    </w:p>
    <w:bookmarkEnd w:id="3"/>
    <w:p w14:paraId="7396C4A9" w14:textId="77777777" w:rsidR="00E373B0" w:rsidRDefault="00E373B0" w:rsidP="00E373B0">
      <w:pPr>
        <w:spacing w:line="240" w:lineRule="auto"/>
        <w:rPr>
          <w:rFonts w:ascii="Times New Roman" w:hAnsi="Times New Roman"/>
          <w:szCs w:val="24"/>
        </w:rPr>
      </w:pPr>
    </w:p>
    <w:p w14:paraId="7A0383C6" w14:textId="77777777" w:rsidR="00E373B0" w:rsidRDefault="00E373B0" w:rsidP="00E373B0">
      <w:pPr>
        <w:pStyle w:val="ListParagraph"/>
        <w:numPr>
          <w:ilvl w:val="0"/>
          <w:numId w:val="36"/>
        </w:numPr>
        <w:contextualSpacing/>
        <w:rPr>
          <w:rFonts w:ascii="Times New Roman" w:hAnsi="Times New Roman"/>
          <w:b/>
          <w:bCs/>
          <w:sz w:val="24"/>
          <w:szCs w:val="24"/>
        </w:rPr>
      </w:pPr>
      <w:bookmarkStart w:id="4" w:name="_Hlk56084325"/>
      <w:r>
        <w:rPr>
          <w:rFonts w:ascii="Times New Roman" w:hAnsi="Times New Roman"/>
          <w:b/>
          <w:bCs/>
          <w:sz w:val="24"/>
          <w:szCs w:val="24"/>
        </w:rPr>
        <w:t>TIME OF WORK</w:t>
      </w:r>
    </w:p>
    <w:p w14:paraId="73E330D9" w14:textId="77777777" w:rsidR="00E373B0" w:rsidRDefault="00E373B0" w:rsidP="00E373B0">
      <w:pPr>
        <w:pStyle w:val="ListParagraph"/>
        <w:numPr>
          <w:ilvl w:val="0"/>
          <w:numId w:val="40"/>
        </w:numPr>
        <w:contextualSpacing/>
        <w:rPr>
          <w:rFonts w:ascii="Times New Roman" w:hAnsi="Times New Roman"/>
          <w:sz w:val="24"/>
          <w:szCs w:val="24"/>
        </w:rPr>
      </w:pPr>
      <w:r>
        <w:rPr>
          <w:rFonts w:ascii="Times New Roman" w:hAnsi="Times New Roman"/>
          <w:sz w:val="24"/>
          <w:szCs w:val="24"/>
        </w:rPr>
        <w:t>The work should be completed within 20 working days from the date of the purchase order being availed to the contractor.</w:t>
      </w:r>
    </w:p>
    <w:p w14:paraId="6DD5E0A7" w14:textId="77777777" w:rsidR="00E373B0" w:rsidRPr="005A7C82" w:rsidRDefault="00E373B0" w:rsidP="00E373B0">
      <w:pPr>
        <w:pStyle w:val="ListParagraph"/>
        <w:numPr>
          <w:ilvl w:val="0"/>
          <w:numId w:val="40"/>
        </w:numPr>
        <w:contextualSpacing/>
        <w:rPr>
          <w:rFonts w:ascii="Times New Roman" w:hAnsi="Times New Roman"/>
          <w:sz w:val="24"/>
          <w:szCs w:val="24"/>
        </w:rPr>
      </w:pPr>
      <w:r>
        <w:rPr>
          <w:rFonts w:ascii="Times New Roman" w:hAnsi="Times New Roman"/>
          <w:sz w:val="24"/>
          <w:szCs w:val="24"/>
        </w:rPr>
        <w:t>Work can only be performed between 0800 hours and 1600 hours, Monday to Thursday and 0800 hours and 1200 hours on Fridays, unless requested and approved in advance.</w:t>
      </w:r>
    </w:p>
    <w:bookmarkEnd w:id="4"/>
    <w:p w14:paraId="41184F31" w14:textId="77777777" w:rsidR="00E373B0" w:rsidRDefault="00E373B0" w:rsidP="00E373B0">
      <w:pPr>
        <w:pStyle w:val="ListParagraph"/>
        <w:rPr>
          <w:rFonts w:ascii="Times New Roman" w:hAnsi="Times New Roman"/>
          <w:b/>
          <w:bCs/>
          <w:sz w:val="24"/>
          <w:szCs w:val="24"/>
        </w:rPr>
      </w:pPr>
    </w:p>
    <w:p w14:paraId="5CA2F3A0" w14:textId="77777777" w:rsidR="00E373B0" w:rsidRPr="00D61DF1" w:rsidRDefault="00E373B0" w:rsidP="00E373B0">
      <w:pPr>
        <w:pStyle w:val="ListParagraph"/>
        <w:numPr>
          <w:ilvl w:val="0"/>
          <w:numId w:val="36"/>
        </w:numPr>
        <w:contextualSpacing/>
        <w:rPr>
          <w:rFonts w:ascii="Times New Roman" w:hAnsi="Times New Roman"/>
          <w:b/>
          <w:bCs/>
          <w:sz w:val="24"/>
          <w:szCs w:val="24"/>
        </w:rPr>
      </w:pPr>
      <w:r w:rsidRPr="00D61DF1">
        <w:rPr>
          <w:rFonts w:ascii="Times New Roman" w:hAnsi="Times New Roman"/>
          <w:b/>
          <w:bCs/>
          <w:sz w:val="24"/>
          <w:szCs w:val="24"/>
        </w:rPr>
        <w:t>SAFETY AND ENVIRONMENTAL CONTROL</w:t>
      </w:r>
    </w:p>
    <w:p w14:paraId="72691F62" w14:textId="77777777" w:rsidR="00E373B0" w:rsidRDefault="00E373B0" w:rsidP="00E373B0">
      <w:pPr>
        <w:pStyle w:val="ListParagraph"/>
        <w:rPr>
          <w:rFonts w:ascii="Times New Roman" w:hAnsi="Times New Roman"/>
          <w:sz w:val="24"/>
          <w:szCs w:val="24"/>
        </w:rPr>
      </w:pPr>
      <w:r w:rsidRPr="00D61DF1">
        <w:rPr>
          <w:rFonts w:ascii="Times New Roman" w:hAnsi="Times New Roman"/>
          <w:sz w:val="24"/>
          <w:szCs w:val="24"/>
        </w:rPr>
        <w:t>The contractor will ensure that his employees use good safety practices. Embassy personnel will carry out spot checks daily.</w:t>
      </w:r>
    </w:p>
    <w:p w14:paraId="45E5DFC6" w14:textId="77777777" w:rsidR="00E373B0" w:rsidRPr="00D61DF1" w:rsidRDefault="00E373B0" w:rsidP="00E373B0">
      <w:pPr>
        <w:pStyle w:val="ListParagraph"/>
        <w:numPr>
          <w:ilvl w:val="0"/>
          <w:numId w:val="39"/>
        </w:numPr>
        <w:spacing w:before="240"/>
        <w:contextualSpacing/>
        <w:rPr>
          <w:rFonts w:ascii="Times New Roman" w:hAnsi="Times New Roman"/>
          <w:b/>
          <w:bCs/>
          <w:sz w:val="24"/>
          <w:szCs w:val="24"/>
        </w:rPr>
      </w:pPr>
      <w:r w:rsidRPr="00D61DF1">
        <w:rPr>
          <w:rFonts w:ascii="Times New Roman" w:hAnsi="Times New Roman"/>
          <w:b/>
          <w:bCs/>
          <w:sz w:val="24"/>
          <w:szCs w:val="24"/>
        </w:rPr>
        <w:t>ENVIRONMENTAL CONTROL</w:t>
      </w:r>
    </w:p>
    <w:p w14:paraId="1EC67B6F" w14:textId="77777777" w:rsidR="00E373B0" w:rsidRDefault="00E373B0" w:rsidP="00E373B0">
      <w:pPr>
        <w:ind w:left="1080"/>
        <w:rPr>
          <w:rFonts w:ascii="Times New Roman" w:hAnsi="Times New Roman"/>
          <w:szCs w:val="24"/>
        </w:rPr>
      </w:pPr>
      <w:r w:rsidRPr="00D61DF1">
        <w:rPr>
          <w:rFonts w:ascii="Times New Roman" w:hAnsi="Times New Roman"/>
          <w:szCs w:val="24"/>
        </w:rPr>
        <w:t>GENERAL:   Comply and make sure that any subcontractors comply with the provisions of this Clause and any other environmental protection provisions in the Contract and with the requirements of any statute, by-law, standard and the like related to environmental protection.</w:t>
      </w:r>
    </w:p>
    <w:p w14:paraId="3F7A1642" w14:textId="77777777" w:rsidR="00E373B0" w:rsidRPr="006F5DB6" w:rsidRDefault="00E373B0" w:rsidP="00E373B0">
      <w:pPr>
        <w:pStyle w:val="ListParagraph"/>
        <w:numPr>
          <w:ilvl w:val="0"/>
          <w:numId w:val="39"/>
        </w:numPr>
        <w:spacing w:line="259" w:lineRule="auto"/>
        <w:contextualSpacing/>
        <w:rPr>
          <w:rFonts w:ascii="Times New Roman" w:hAnsi="Times New Roman"/>
          <w:sz w:val="24"/>
          <w:szCs w:val="24"/>
        </w:rPr>
      </w:pPr>
      <w:r w:rsidRPr="00D61DF1">
        <w:rPr>
          <w:rFonts w:ascii="Times New Roman" w:hAnsi="Times New Roman"/>
          <w:b/>
          <w:bCs/>
          <w:sz w:val="24"/>
          <w:szCs w:val="24"/>
        </w:rPr>
        <w:t xml:space="preserve">FIRE PROTECTION </w:t>
      </w:r>
      <w:r w:rsidRPr="006F5DB6">
        <w:rPr>
          <w:rFonts w:ascii="Times New Roman" w:hAnsi="Times New Roman"/>
          <w:b/>
          <w:bCs/>
          <w:sz w:val="24"/>
          <w:szCs w:val="24"/>
        </w:rPr>
        <w:t>RESTRICTIONS</w:t>
      </w:r>
      <w:r w:rsidRPr="006F5DB6">
        <w:rPr>
          <w:rFonts w:ascii="Times New Roman" w:hAnsi="Times New Roman"/>
          <w:sz w:val="24"/>
          <w:szCs w:val="24"/>
        </w:rPr>
        <w:t>: Light no fires.</w:t>
      </w:r>
    </w:p>
    <w:p w14:paraId="49B4C003" w14:textId="77777777" w:rsidR="00E373B0" w:rsidRPr="006F5DB6" w:rsidRDefault="00E373B0" w:rsidP="00E373B0">
      <w:pPr>
        <w:pStyle w:val="ListParagraph"/>
        <w:numPr>
          <w:ilvl w:val="0"/>
          <w:numId w:val="39"/>
        </w:numPr>
        <w:spacing w:line="259" w:lineRule="auto"/>
        <w:contextualSpacing/>
        <w:rPr>
          <w:rFonts w:ascii="Times New Roman" w:hAnsi="Times New Roman"/>
          <w:sz w:val="24"/>
          <w:szCs w:val="24"/>
        </w:rPr>
      </w:pPr>
      <w:r w:rsidRPr="00D61DF1">
        <w:rPr>
          <w:rFonts w:ascii="Times New Roman" w:hAnsi="Times New Roman"/>
          <w:b/>
          <w:bCs/>
          <w:sz w:val="24"/>
          <w:szCs w:val="24"/>
        </w:rPr>
        <w:t>DISPOSAL OF REFUSE</w:t>
      </w:r>
      <w:r>
        <w:rPr>
          <w:rFonts w:ascii="Times New Roman" w:hAnsi="Times New Roman"/>
          <w:b/>
          <w:bCs/>
          <w:sz w:val="24"/>
          <w:szCs w:val="24"/>
        </w:rPr>
        <w:t xml:space="preserve"> </w:t>
      </w:r>
      <w:r w:rsidRPr="006F5DB6">
        <w:rPr>
          <w:rFonts w:ascii="Times New Roman" w:hAnsi="Times New Roman"/>
          <w:b/>
          <w:bCs/>
          <w:sz w:val="24"/>
          <w:szCs w:val="24"/>
        </w:rPr>
        <w:t>REQUIREMENT</w:t>
      </w:r>
      <w:r w:rsidRPr="006F5DB6">
        <w:rPr>
          <w:rFonts w:ascii="Times New Roman" w:hAnsi="Times New Roman"/>
          <w:sz w:val="24"/>
          <w:szCs w:val="24"/>
        </w:rPr>
        <w:t xml:space="preserve">: Remove from the site refuse (including food scraps and the like) resulting from the work under </w:t>
      </w:r>
      <w:r>
        <w:rPr>
          <w:rFonts w:ascii="Times New Roman" w:hAnsi="Times New Roman"/>
          <w:sz w:val="24"/>
          <w:szCs w:val="24"/>
        </w:rPr>
        <w:t>c</w:t>
      </w:r>
      <w:r w:rsidRPr="006F5DB6">
        <w:rPr>
          <w:rFonts w:ascii="Times New Roman" w:hAnsi="Times New Roman"/>
          <w:sz w:val="24"/>
          <w:szCs w:val="24"/>
        </w:rPr>
        <w:t>ontract.  Handle refuse in a manner so as to confine the material completely and prevent dust emission.  Provide bins / trash containers for this purpose</w:t>
      </w:r>
    </w:p>
    <w:p w14:paraId="36370B5B" w14:textId="77777777" w:rsidR="00E373B0" w:rsidRPr="003F19E0" w:rsidRDefault="00E373B0" w:rsidP="00E373B0">
      <w:pPr>
        <w:ind w:left="1080"/>
        <w:rPr>
          <w:rFonts w:ascii="Times New Roman" w:hAnsi="Times New Roman"/>
          <w:b/>
          <w:bCs/>
          <w:szCs w:val="24"/>
        </w:rPr>
      </w:pPr>
      <w:r w:rsidRPr="003F19E0">
        <w:rPr>
          <w:rFonts w:ascii="Times New Roman" w:hAnsi="Times New Roman"/>
          <w:b/>
          <w:bCs/>
          <w:szCs w:val="24"/>
        </w:rPr>
        <w:t>Disposal of contaminants:</w:t>
      </w:r>
    </w:p>
    <w:p w14:paraId="78BB7AD8" w14:textId="77777777" w:rsidR="00E373B0" w:rsidRPr="00D61DF1" w:rsidRDefault="00E373B0" w:rsidP="00E373B0">
      <w:pPr>
        <w:ind w:left="1080"/>
        <w:rPr>
          <w:rFonts w:ascii="Times New Roman" w:hAnsi="Times New Roman"/>
          <w:szCs w:val="24"/>
        </w:rPr>
      </w:pPr>
      <w:r w:rsidRPr="006F5DB6">
        <w:rPr>
          <w:rFonts w:ascii="Times New Roman" w:hAnsi="Times New Roman"/>
          <w:szCs w:val="24"/>
        </w:rPr>
        <w:t>GENERAL:</w:t>
      </w:r>
      <w:r w:rsidRPr="00D61DF1">
        <w:rPr>
          <w:rFonts w:ascii="Times New Roman" w:hAnsi="Times New Roman"/>
          <w:szCs w:val="24"/>
        </w:rPr>
        <w:t xml:space="preserve">   Properly dispose of solid, liquid and gaseous contaminants in accordance with all statutory and contractual requirements.</w:t>
      </w:r>
    </w:p>
    <w:p w14:paraId="4B64BA09" w14:textId="77777777" w:rsidR="00E373B0" w:rsidRPr="00D61DF1" w:rsidRDefault="00E373B0" w:rsidP="00E373B0">
      <w:pPr>
        <w:ind w:left="1080"/>
        <w:rPr>
          <w:rFonts w:ascii="Times New Roman" w:hAnsi="Times New Roman"/>
          <w:szCs w:val="24"/>
        </w:rPr>
      </w:pPr>
      <w:r w:rsidRPr="006F5DB6">
        <w:rPr>
          <w:rFonts w:ascii="Times New Roman" w:hAnsi="Times New Roman"/>
          <w:szCs w:val="24"/>
        </w:rPr>
        <w:t>GASEOUS CONTAMINANTS:</w:t>
      </w:r>
      <w:r w:rsidRPr="00D61DF1">
        <w:rPr>
          <w:rFonts w:ascii="Times New Roman" w:hAnsi="Times New Roman"/>
          <w:szCs w:val="24"/>
        </w:rPr>
        <w:t xml:space="preserve">  Discharge in such a manner that they will be diluted with fresh air sufficiently to reduce toxicity to an acceptable level.</w:t>
      </w:r>
    </w:p>
    <w:p w14:paraId="7241D7FD" w14:textId="77777777" w:rsidR="00E373B0" w:rsidRDefault="00E373B0" w:rsidP="00E373B0">
      <w:pPr>
        <w:ind w:left="1080"/>
        <w:rPr>
          <w:rFonts w:ascii="Times New Roman" w:hAnsi="Times New Roman"/>
          <w:szCs w:val="24"/>
        </w:rPr>
      </w:pPr>
      <w:r w:rsidRPr="006F5DB6">
        <w:rPr>
          <w:rFonts w:ascii="Times New Roman" w:hAnsi="Times New Roman"/>
          <w:szCs w:val="24"/>
        </w:rPr>
        <w:t>LIQUID CONTAMINANTS:</w:t>
      </w:r>
      <w:r w:rsidRPr="00D61DF1">
        <w:rPr>
          <w:rFonts w:ascii="Times New Roman" w:hAnsi="Times New Roman"/>
          <w:szCs w:val="24"/>
        </w:rPr>
        <w:t xml:space="preserve"> Subject to statutory and local requirements, liquid contaminants may be diluted with water to a level of quality acceptable in the sewer system.  If this is not permitted, store in approved vessels for disposal at approved locations. </w:t>
      </w:r>
    </w:p>
    <w:p w14:paraId="6307F440" w14:textId="77777777" w:rsidR="00E373B0" w:rsidRDefault="00E373B0" w:rsidP="00E373B0">
      <w:pPr>
        <w:ind w:left="1080"/>
        <w:rPr>
          <w:rFonts w:ascii="Times New Roman" w:hAnsi="Times New Roman"/>
          <w:szCs w:val="24"/>
        </w:rPr>
      </w:pPr>
      <w:r w:rsidRPr="006F5DB6">
        <w:rPr>
          <w:rFonts w:ascii="Times New Roman" w:hAnsi="Times New Roman"/>
          <w:szCs w:val="24"/>
        </w:rPr>
        <w:t>SOLID CONTAMINANTS</w:t>
      </w:r>
      <w:r w:rsidRPr="00D61DF1">
        <w:rPr>
          <w:rFonts w:ascii="Times New Roman" w:hAnsi="Times New Roman"/>
          <w:szCs w:val="24"/>
        </w:rPr>
        <w:t>: Dispose by removal from site to approved locations or as otherwise directed by the Superintendent.</w:t>
      </w:r>
    </w:p>
    <w:p w14:paraId="43323875" w14:textId="77777777" w:rsidR="00E373B0" w:rsidRDefault="00E373B0" w:rsidP="00E373B0">
      <w:pPr>
        <w:pStyle w:val="ListParagraph"/>
        <w:numPr>
          <w:ilvl w:val="0"/>
          <w:numId w:val="39"/>
        </w:numPr>
        <w:spacing w:line="259" w:lineRule="auto"/>
        <w:contextualSpacing/>
        <w:rPr>
          <w:rFonts w:ascii="Times New Roman" w:hAnsi="Times New Roman"/>
          <w:b/>
          <w:bCs/>
          <w:sz w:val="24"/>
          <w:szCs w:val="24"/>
        </w:rPr>
      </w:pPr>
      <w:r w:rsidRPr="00D61DF1">
        <w:rPr>
          <w:rFonts w:ascii="Times New Roman" w:hAnsi="Times New Roman"/>
          <w:b/>
          <w:bCs/>
          <w:sz w:val="24"/>
          <w:szCs w:val="24"/>
        </w:rPr>
        <w:t>SOIL CONSERVATION:</w:t>
      </w:r>
    </w:p>
    <w:p w14:paraId="78ACA7FB" w14:textId="77777777" w:rsidR="00E373B0" w:rsidRDefault="00E373B0" w:rsidP="00E373B0">
      <w:pPr>
        <w:ind w:left="1080"/>
        <w:rPr>
          <w:rFonts w:ascii="Times New Roman" w:hAnsi="Times New Roman"/>
          <w:szCs w:val="24"/>
        </w:rPr>
      </w:pPr>
      <w:r w:rsidRPr="006F5DB6">
        <w:rPr>
          <w:rFonts w:ascii="Times New Roman" w:hAnsi="Times New Roman"/>
          <w:szCs w:val="24"/>
        </w:rPr>
        <w:t>EROSION CONTROL</w:t>
      </w:r>
      <w:r w:rsidRPr="007B604B">
        <w:rPr>
          <w:rFonts w:ascii="Times New Roman" w:hAnsi="Times New Roman"/>
          <w:szCs w:val="24"/>
        </w:rPr>
        <w:t>:</w:t>
      </w:r>
      <w:r w:rsidRPr="00D61DF1">
        <w:rPr>
          <w:rFonts w:ascii="Times New Roman" w:hAnsi="Times New Roman"/>
          <w:szCs w:val="24"/>
        </w:rPr>
        <w:t xml:space="preserve"> Prevent erosion of soil from any lands used or occupied in the execution of the work under the Contract.</w:t>
      </w:r>
    </w:p>
    <w:p w14:paraId="12B55354" w14:textId="77777777" w:rsidR="00E373B0" w:rsidRPr="00D61DF1" w:rsidRDefault="00E373B0" w:rsidP="00E373B0">
      <w:pPr>
        <w:pStyle w:val="ListParagraph"/>
        <w:numPr>
          <w:ilvl w:val="0"/>
          <w:numId w:val="39"/>
        </w:numPr>
        <w:spacing w:line="259" w:lineRule="auto"/>
        <w:contextualSpacing/>
        <w:rPr>
          <w:rFonts w:ascii="Times New Roman" w:hAnsi="Times New Roman"/>
          <w:b/>
          <w:bCs/>
          <w:sz w:val="24"/>
          <w:szCs w:val="24"/>
        </w:rPr>
      </w:pPr>
      <w:r w:rsidRPr="00D61DF1">
        <w:rPr>
          <w:rFonts w:ascii="Times New Roman" w:hAnsi="Times New Roman"/>
          <w:b/>
          <w:bCs/>
          <w:sz w:val="24"/>
          <w:szCs w:val="24"/>
        </w:rPr>
        <w:t>CLEANING UP:</w:t>
      </w:r>
    </w:p>
    <w:p w14:paraId="514A7CD4" w14:textId="77777777" w:rsidR="00E373B0" w:rsidRDefault="00E373B0" w:rsidP="00E373B0">
      <w:pPr>
        <w:ind w:left="1080"/>
        <w:rPr>
          <w:rFonts w:ascii="Times New Roman" w:hAnsi="Times New Roman"/>
          <w:szCs w:val="24"/>
        </w:rPr>
      </w:pPr>
      <w:r w:rsidRPr="00D61DF1">
        <w:rPr>
          <w:rFonts w:ascii="Times New Roman" w:hAnsi="Times New Roman"/>
          <w:szCs w:val="24"/>
        </w:rPr>
        <w:t>Before practical completion, clean throughout; remove waste, surplus materials, and rubbish. Rubbish and debris from work of the contractor shall be cleared away from time to time and the site maintained in a reasonably clean and orderly condition at all times. Upon completion of work, all tools appliances, equipment, and surplus material shall be removed from the premises and unless otherwise directed, the finished work left in a neat, clean serviceable condition acceptable to the COR.</w:t>
      </w:r>
    </w:p>
    <w:p w14:paraId="0A3D18C6" w14:textId="77777777" w:rsidR="0022165B" w:rsidRPr="008511DE" w:rsidRDefault="0022165B" w:rsidP="00812EAF">
      <w:pPr>
        <w:spacing w:line="240" w:lineRule="auto"/>
        <w:jc w:val="left"/>
        <w:rPr>
          <w:rFonts w:ascii="Times New Roman" w:hAnsi="Times New Roman"/>
          <w:szCs w:val="24"/>
        </w:rPr>
      </w:pPr>
    </w:p>
    <w:p w14:paraId="64EC2424" w14:textId="77777777" w:rsidR="0022165B" w:rsidRPr="008511DE" w:rsidRDefault="0022165B" w:rsidP="00812EAF">
      <w:pPr>
        <w:spacing w:line="240" w:lineRule="auto"/>
        <w:jc w:val="left"/>
        <w:rPr>
          <w:rFonts w:ascii="Times New Roman" w:hAnsi="Times New Roman"/>
          <w:szCs w:val="24"/>
        </w:rPr>
      </w:pPr>
    </w:p>
    <w:p w14:paraId="52336C78" w14:textId="77777777" w:rsidR="0022165B" w:rsidRPr="008511DE" w:rsidRDefault="0022165B" w:rsidP="00812EAF">
      <w:pPr>
        <w:spacing w:line="240" w:lineRule="auto"/>
        <w:jc w:val="left"/>
        <w:rPr>
          <w:rFonts w:ascii="Times New Roman" w:hAnsi="Times New Roman"/>
          <w:szCs w:val="24"/>
        </w:rPr>
      </w:pPr>
    </w:p>
    <w:p w14:paraId="19D506F2" w14:textId="77777777" w:rsidR="0022165B" w:rsidRPr="008511DE" w:rsidRDefault="0022165B" w:rsidP="00812EAF">
      <w:pPr>
        <w:spacing w:line="240" w:lineRule="auto"/>
        <w:jc w:val="left"/>
        <w:rPr>
          <w:rFonts w:ascii="Times New Roman" w:hAnsi="Times New Roman"/>
          <w:szCs w:val="24"/>
        </w:rPr>
      </w:pPr>
    </w:p>
    <w:p w14:paraId="1C78331B" w14:textId="77777777" w:rsidR="0022165B" w:rsidRPr="008511DE" w:rsidRDefault="0022165B" w:rsidP="00812EAF">
      <w:pPr>
        <w:spacing w:line="240" w:lineRule="auto"/>
        <w:jc w:val="left"/>
        <w:rPr>
          <w:rFonts w:ascii="Times New Roman" w:hAnsi="Times New Roman"/>
          <w:szCs w:val="24"/>
        </w:rPr>
      </w:pPr>
    </w:p>
    <w:p w14:paraId="4A4D4755" w14:textId="77777777" w:rsidR="0022165B" w:rsidRPr="008511DE" w:rsidRDefault="0022165B" w:rsidP="00812EAF">
      <w:pPr>
        <w:spacing w:line="240" w:lineRule="auto"/>
        <w:jc w:val="left"/>
        <w:rPr>
          <w:rFonts w:ascii="Times New Roman" w:hAnsi="Times New Roman"/>
          <w:szCs w:val="24"/>
        </w:rPr>
      </w:pPr>
    </w:p>
    <w:p w14:paraId="11B66E62" w14:textId="77777777" w:rsidR="000E0FCC" w:rsidRPr="008511DE" w:rsidRDefault="000E0FCC" w:rsidP="00812EAF">
      <w:pPr>
        <w:spacing w:line="240" w:lineRule="auto"/>
        <w:jc w:val="left"/>
        <w:rPr>
          <w:rFonts w:ascii="Times New Roman" w:hAnsi="Times New Roman"/>
          <w:szCs w:val="24"/>
        </w:rPr>
      </w:pPr>
    </w:p>
    <w:p w14:paraId="1EB56BA9" w14:textId="77777777" w:rsidR="000E0FCC" w:rsidRPr="008511DE" w:rsidRDefault="000E0FCC" w:rsidP="00812EAF">
      <w:pPr>
        <w:spacing w:line="240" w:lineRule="auto"/>
        <w:jc w:val="left"/>
        <w:rPr>
          <w:rFonts w:ascii="Times New Roman" w:hAnsi="Times New Roman"/>
          <w:szCs w:val="24"/>
        </w:rPr>
      </w:pPr>
    </w:p>
    <w:p w14:paraId="30F005DE" w14:textId="77777777" w:rsidR="000E0FCC" w:rsidRPr="008511DE" w:rsidRDefault="000E0FCC" w:rsidP="000E0FCC">
      <w:pPr>
        <w:tabs>
          <w:tab w:val="left" w:pos="0"/>
        </w:tabs>
        <w:suppressAutoHyphens/>
        <w:jc w:val="center"/>
        <w:rPr>
          <w:rFonts w:ascii="Times New Roman" w:hAnsi="Times New Roman"/>
          <w:szCs w:val="24"/>
        </w:rPr>
      </w:pPr>
      <w:r w:rsidRPr="008511DE">
        <w:rPr>
          <w:rFonts w:ascii="Times New Roman" w:hAnsi="Times New Roman"/>
          <w:szCs w:val="24"/>
        </w:rPr>
        <w:t>ADDENDUM TO SOLICITATION PROVISIONS</w:t>
      </w:r>
    </w:p>
    <w:p w14:paraId="031DD677" w14:textId="77777777" w:rsidR="000E0FCC" w:rsidRPr="008511DE" w:rsidRDefault="000E0FCC" w:rsidP="000E0FCC">
      <w:pPr>
        <w:tabs>
          <w:tab w:val="left" w:pos="0"/>
        </w:tabs>
        <w:suppressAutoHyphens/>
        <w:jc w:val="center"/>
        <w:rPr>
          <w:rFonts w:ascii="Times New Roman" w:hAnsi="Times New Roman"/>
          <w:szCs w:val="24"/>
        </w:rPr>
      </w:pPr>
      <w:r w:rsidRPr="008511DE">
        <w:rPr>
          <w:rFonts w:ascii="Times New Roman" w:hAnsi="Times New Roman"/>
          <w:szCs w:val="24"/>
        </w:rPr>
        <w:t>FAR AND DOSAR PROVISIONS NOT PRESCRIBED IN PART 12</w:t>
      </w:r>
    </w:p>
    <w:p w14:paraId="2AB94B47" w14:textId="77777777" w:rsidR="000E0FCC" w:rsidRPr="008511DE" w:rsidRDefault="000E0FCC" w:rsidP="000E0FCC">
      <w:pPr>
        <w:rPr>
          <w:rFonts w:ascii="Times New Roman" w:hAnsi="Times New Roman"/>
          <w:szCs w:val="24"/>
        </w:rPr>
      </w:pPr>
    </w:p>
    <w:p w14:paraId="2189B78B" w14:textId="77777777" w:rsidR="00493869" w:rsidRPr="008511DE" w:rsidRDefault="00493869" w:rsidP="00493869">
      <w:pPr>
        <w:rPr>
          <w:rFonts w:ascii="Times New Roman" w:hAnsi="Times New Roman"/>
          <w:szCs w:val="24"/>
        </w:rPr>
      </w:pPr>
      <w:r w:rsidRPr="008511DE">
        <w:rPr>
          <w:rFonts w:ascii="Times New Roman" w:hAnsi="Times New Roman"/>
          <w:szCs w:val="24"/>
        </w:rPr>
        <w:t>52.252-1</w:t>
      </w:r>
      <w:r w:rsidRPr="008511DE">
        <w:rPr>
          <w:rFonts w:ascii="Times New Roman" w:hAnsi="Times New Roman"/>
          <w:szCs w:val="24"/>
        </w:rPr>
        <w:tab/>
        <w:t>SOLICITATION PROVISIONS INCORPORATED BY REFERENCE (FEB 1998)</w:t>
      </w:r>
    </w:p>
    <w:p w14:paraId="3B530452" w14:textId="77777777" w:rsidR="00493869" w:rsidRPr="008511DE" w:rsidRDefault="00493869" w:rsidP="00493869">
      <w:pPr>
        <w:rPr>
          <w:rFonts w:ascii="Times New Roman" w:hAnsi="Times New Roman"/>
          <w:szCs w:val="24"/>
        </w:rPr>
      </w:pPr>
    </w:p>
    <w:p w14:paraId="7AD999CC" w14:textId="77777777" w:rsidR="00493869" w:rsidRPr="008511DE" w:rsidRDefault="00493869" w:rsidP="00493869">
      <w:pPr>
        <w:rPr>
          <w:rFonts w:ascii="Times New Roman" w:hAnsi="Times New Roman"/>
          <w:szCs w:val="24"/>
        </w:rPr>
      </w:pPr>
      <w:r w:rsidRPr="008511DE">
        <w:rPr>
          <w:rFonts w:ascii="Times New Roman" w:hAnsi="Times New Roman"/>
          <w:szCs w:val="24"/>
        </w:rPr>
        <w:tab/>
        <w:t xml:space="preserve">This solicitation incorporates one or more solicitation provisions by reference, with the same force and effect as if they were given in full text. Upon request, the Contracting Officer will make their full text available. In addition, the full text of a clause may be accessed electronically at </w:t>
      </w:r>
      <w:hyperlink r:id="rId268" w:history="1">
        <w:r w:rsidRPr="008511DE">
          <w:rPr>
            <w:rStyle w:val="Hyperlink"/>
            <w:rFonts w:ascii="Times New Roman" w:hAnsi="Times New Roman"/>
            <w:szCs w:val="24"/>
          </w:rPr>
          <w:t>Acquisition.gov</w:t>
        </w:r>
      </w:hyperlink>
      <w:r w:rsidRPr="008511DE">
        <w:rPr>
          <w:rFonts w:ascii="Times New Roman" w:hAnsi="Times New Roman"/>
          <w:szCs w:val="24"/>
        </w:rPr>
        <w:t xml:space="preserve"> this address is subject to change.</w:t>
      </w:r>
    </w:p>
    <w:p w14:paraId="08EE296A" w14:textId="77777777" w:rsidR="00493869" w:rsidRPr="008511DE" w:rsidRDefault="00493869" w:rsidP="00493869">
      <w:pPr>
        <w:rPr>
          <w:rFonts w:ascii="Times New Roman" w:hAnsi="Times New Roman"/>
          <w:szCs w:val="24"/>
        </w:rPr>
      </w:pPr>
    </w:p>
    <w:p w14:paraId="33B77630" w14:textId="77777777" w:rsidR="00493869" w:rsidRPr="008511DE" w:rsidRDefault="00493869" w:rsidP="00493869">
      <w:pPr>
        <w:rPr>
          <w:rFonts w:ascii="Times New Roman" w:hAnsi="Times New Roman"/>
          <w:szCs w:val="24"/>
        </w:rPr>
      </w:pPr>
      <w:r w:rsidRPr="008511DE">
        <w:rPr>
          <w:rFonts w:ascii="Times New Roman" w:hAnsi="Times New Roman"/>
          <w:szCs w:val="24"/>
        </w:rPr>
        <w:t xml:space="preserve">If the Federal Acquisition Regulation (FAR) is not available at the location indicated above, use the Department of State Acquisition website at </w:t>
      </w:r>
      <w:hyperlink r:id="rId269" w:history="1">
        <w:r w:rsidRPr="008511DE">
          <w:rPr>
            <w:rStyle w:val="Hyperlink"/>
            <w:rFonts w:ascii="Times New Roman" w:hAnsi="Times New Roman"/>
            <w:szCs w:val="24"/>
          </w:rPr>
          <w:t>e-CFR</w:t>
        </w:r>
      </w:hyperlink>
      <w:r w:rsidRPr="008511DE">
        <w:rPr>
          <w:rFonts w:ascii="Times New Roman" w:hAnsi="Times New Roman"/>
          <w:szCs w:val="24"/>
        </w:rPr>
        <w:t xml:space="preserve"> to see the links to the FAR.  You may also use an Internet “search engine” (for example, Google, Yahoo or Excite) to obtain the latest location of the most current FAR.</w:t>
      </w:r>
    </w:p>
    <w:p w14:paraId="203DEF7F" w14:textId="77777777" w:rsidR="000E0FCC" w:rsidRPr="008511DE" w:rsidRDefault="000E0FCC" w:rsidP="000E0FCC">
      <w:pPr>
        <w:rPr>
          <w:rFonts w:ascii="Times New Roman" w:hAnsi="Times New Roman"/>
          <w:szCs w:val="24"/>
        </w:rPr>
      </w:pPr>
    </w:p>
    <w:p w14:paraId="0319AFBC" w14:textId="77777777" w:rsidR="000E0FCC" w:rsidRPr="008511DE" w:rsidRDefault="000E0FCC" w:rsidP="000E0FCC">
      <w:pPr>
        <w:rPr>
          <w:rFonts w:ascii="Times New Roman" w:hAnsi="Times New Roman"/>
          <w:szCs w:val="24"/>
        </w:rPr>
      </w:pPr>
      <w:r w:rsidRPr="008511DE">
        <w:rPr>
          <w:rFonts w:ascii="Times New Roman" w:hAnsi="Times New Roman"/>
          <w:szCs w:val="24"/>
        </w:rPr>
        <w:t>The following Federal Acquisition Regulation solicitation provisions are incorporated by reference:</w:t>
      </w:r>
    </w:p>
    <w:p w14:paraId="76413D48" w14:textId="77777777" w:rsidR="002E77DF" w:rsidRPr="008511DE" w:rsidRDefault="002E77DF" w:rsidP="000E0FCC">
      <w:pPr>
        <w:spacing w:line="240" w:lineRule="auto"/>
        <w:jc w:val="left"/>
        <w:rPr>
          <w:rFonts w:ascii="Times New Roman" w:hAnsi="Times New Roman"/>
          <w:szCs w:val="24"/>
        </w:rPr>
      </w:pPr>
    </w:p>
    <w:p w14:paraId="3FD8DD49" w14:textId="77777777" w:rsidR="002E77DF" w:rsidRPr="008511DE" w:rsidRDefault="002E77DF" w:rsidP="002E77DF">
      <w:pPr>
        <w:autoSpaceDE w:val="0"/>
        <w:autoSpaceDN w:val="0"/>
        <w:adjustRightInd w:val="0"/>
        <w:ind w:left="1440" w:hanging="1440"/>
        <w:rPr>
          <w:rFonts w:ascii="Times New Roman" w:hAnsi="Times New Roman"/>
          <w:szCs w:val="24"/>
        </w:rPr>
      </w:pPr>
      <w:r w:rsidRPr="008511DE">
        <w:rPr>
          <w:rFonts w:ascii="Times New Roman" w:hAnsi="Times New Roman"/>
          <w:szCs w:val="24"/>
        </w:rPr>
        <w:t xml:space="preserve">52.225-25 </w:t>
      </w:r>
      <w:r w:rsidRPr="008511DE">
        <w:rPr>
          <w:rFonts w:ascii="Times New Roman" w:hAnsi="Times New Roman"/>
          <w:szCs w:val="24"/>
        </w:rPr>
        <w:tab/>
        <w:t>PROHIBITION ON CONTRACTING WITH ENTITIES ENGAGING IN CERTAIN ACTIVITIES OR TRANSACTIONS RELATING TO IRAN—REPRESENTATION AND CERTIFICATIONS (JUN 2020)</w:t>
      </w:r>
    </w:p>
    <w:p w14:paraId="7DAE07D1" w14:textId="77777777" w:rsidR="002E77DF" w:rsidRPr="0075248E" w:rsidRDefault="002E77DF" w:rsidP="002E77DF">
      <w:pPr>
        <w:pStyle w:val="BodyText2"/>
        <w:spacing w:line="240" w:lineRule="auto"/>
        <w:rPr>
          <w:b w:val="0"/>
          <w:szCs w:val="24"/>
        </w:rPr>
      </w:pPr>
      <w:r w:rsidRPr="0075248E">
        <w:rPr>
          <w:b w:val="0"/>
          <w:szCs w:val="24"/>
        </w:rPr>
        <w:tab/>
      </w:r>
      <w:r w:rsidRPr="0075248E">
        <w:rPr>
          <w:b w:val="0"/>
          <w:szCs w:val="24"/>
        </w:rPr>
        <w:tab/>
      </w:r>
      <w:r w:rsidRPr="0075248E">
        <w:rPr>
          <w:b w:val="0"/>
          <w:szCs w:val="24"/>
        </w:rPr>
        <w:tab/>
      </w:r>
    </w:p>
    <w:p w14:paraId="186ED603" w14:textId="77777777" w:rsidR="002E77DF" w:rsidRPr="000E0FCC" w:rsidRDefault="002E77DF" w:rsidP="000E0FCC">
      <w:pPr>
        <w:spacing w:line="240" w:lineRule="auto"/>
        <w:jc w:val="left"/>
        <w:rPr>
          <w:rFonts w:ascii="Times New Roman" w:hAnsi="Times New Roman"/>
          <w:szCs w:val="24"/>
        </w:rPr>
      </w:pPr>
    </w:p>
    <w:sectPr w:rsidR="002E77DF" w:rsidRPr="000E0FCC">
      <w:headerReference w:type="default" r:id="rId270"/>
      <w:footerReference w:type="default" r:id="rId271"/>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D4C6A" w14:textId="77777777" w:rsidR="00BA042C" w:rsidRDefault="00BA042C" w:rsidP="00CC6DC9">
      <w:pPr>
        <w:spacing w:line="240" w:lineRule="auto"/>
      </w:pPr>
      <w:r>
        <w:separator/>
      </w:r>
    </w:p>
  </w:endnote>
  <w:endnote w:type="continuationSeparator" w:id="0">
    <w:p w14:paraId="4AE4635E" w14:textId="77777777" w:rsidR="00BA042C" w:rsidRDefault="00BA042C" w:rsidP="00CC6D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W1)">
    <w:altName w:val="Courier New"/>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59903"/>
      <w:docPartObj>
        <w:docPartGallery w:val="Page Numbers (Bottom of Page)"/>
        <w:docPartUnique/>
      </w:docPartObj>
    </w:sdtPr>
    <w:sdtEndPr>
      <w:rPr>
        <w:noProof/>
      </w:rPr>
    </w:sdtEndPr>
    <w:sdtContent>
      <w:p w14:paraId="7B32F664" w14:textId="7C1D9D06" w:rsidR="00CC6DC9" w:rsidRDefault="00CC6DC9">
        <w:pPr>
          <w:pStyle w:val="Footer"/>
          <w:jc w:val="center"/>
        </w:pPr>
        <w:r>
          <w:fldChar w:fldCharType="begin"/>
        </w:r>
        <w:r>
          <w:instrText xml:space="preserve"> PAGE   \* MERGEFORMAT </w:instrText>
        </w:r>
        <w:r>
          <w:fldChar w:fldCharType="separate"/>
        </w:r>
        <w:r w:rsidR="004C5F5F">
          <w:rPr>
            <w:noProof/>
          </w:rPr>
          <w:t>2</w:t>
        </w:r>
        <w:r>
          <w:rPr>
            <w:noProof/>
          </w:rPr>
          <w:fldChar w:fldCharType="end"/>
        </w:r>
      </w:p>
    </w:sdtContent>
  </w:sdt>
  <w:p w14:paraId="6D235821" w14:textId="77777777" w:rsidR="00CC6DC9" w:rsidRDefault="00180716">
    <w:pPr>
      <w:pStyle w:val="Footer"/>
    </w:pPr>
    <w:r>
      <w:rPr>
        <w:noProof/>
        <w:snapToGrid/>
        <w:lang w:val="en-US" w:eastAsia="en-US"/>
      </w:rPr>
      <mc:AlternateContent>
        <mc:Choice Requires="wps">
          <w:drawing>
            <wp:anchor distT="0" distB="0" distL="114300" distR="114300" simplePos="0" relativeHeight="251659264" behindDoc="0" locked="0" layoutInCell="0" allowOverlap="1" wp14:anchorId="196F839B" wp14:editId="66189DE2">
              <wp:simplePos x="0" y="0"/>
              <wp:positionH relativeFrom="page">
                <wp:posOffset>0</wp:posOffset>
              </wp:positionH>
              <wp:positionV relativeFrom="page">
                <wp:posOffset>9601200</wp:posOffset>
              </wp:positionV>
              <wp:extent cx="7772400" cy="266700"/>
              <wp:effectExtent l="0" t="0" r="0" b="0"/>
              <wp:wrapNone/>
              <wp:docPr id="1" name="MSIPCM1ca0458e899f81c0ad195d9d" descr="{&quot;HashCode&quot;:-1076561164,&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6DD95E" w14:textId="77777777" w:rsidR="00180716" w:rsidRPr="00180716" w:rsidRDefault="00180716" w:rsidP="00180716">
                          <w:pPr>
                            <w:jc w:val="left"/>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96F839B" id="_x0000_t202" coordsize="21600,21600" o:spt="202" path="m,l,21600r21600,l21600,xe">
              <v:stroke joinstyle="miter"/>
              <v:path gradientshapeok="t" o:connecttype="rect"/>
            </v:shapetype>
            <v:shape id="MSIPCM1ca0458e899f81c0ad195d9d" o:spid="_x0000_s1026" type="#_x0000_t202" alt="{&quot;HashCode&quot;:-1076561164,&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" o:allowincell="f" filled="f" stroked="f" strokeweight=".5pt">
              <v:textbox inset="20pt,0,,0">
                <w:txbxContent>
                  <w:p w14:paraId="596DD95E" w14:textId="77777777" w:rsidR="00180716" w:rsidRPr="00180716" w:rsidRDefault="00180716" w:rsidP="00180716">
                    <w:pPr>
                      <w:jc w:val="left"/>
                      <w:rPr>
                        <w:rFonts w:ascii="Calibri" w:hAnsi="Calibri" w:cs="Calibri"/>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4FEBE" w14:textId="77777777" w:rsidR="00BA042C" w:rsidRDefault="00BA042C" w:rsidP="00CC6DC9">
      <w:pPr>
        <w:spacing w:line="240" w:lineRule="auto"/>
      </w:pPr>
      <w:r>
        <w:separator/>
      </w:r>
    </w:p>
  </w:footnote>
  <w:footnote w:type="continuationSeparator" w:id="0">
    <w:p w14:paraId="15C408CF" w14:textId="77777777" w:rsidR="00BA042C" w:rsidRDefault="00BA042C" w:rsidP="00CC6D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BBD31" w14:textId="276B4FE7" w:rsidR="0029597E" w:rsidRPr="00925711" w:rsidRDefault="00925711" w:rsidP="00925711">
    <w:pPr>
      <w:pStyle w:val="Header"/>
      <w:tabs>
        <w:tab w:val="clear" w:pos="4320"/>
        <w:tab w:val="clear" w:pos="8640"/>
        <w:tab w:val="left" w:pos="7560"/>
      </w:tabs>
      <w:rPr>
        <w:lang w:val="en-US"/>
      </w:rPr>
    </w:pPr>
    <w:r>
      <w:rPr>
        <w:lang w:val="en-US"/>
      </w:rPr>
      <w:t xml:space="preserve">CCTV Installation </w:t>
    </w:r>
    <w:r>
      <w:rPr>
        <w:lang w:val="en-US"/>
      </w:rPr>
      <w:tab/>
    </w:r>
    <w:r w:rsidRPr="001C290F">
      <w:rPr>
        <w:szCs w:val="24"/>
      </w:rPr>
      <w:t>PR9594040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Heading9"/>
      <w:lvlText w:val="*"/>
      <w:lvlJc w:val="left"/>
    </w:lvl>
  </w:abstractNum>
  <w:abstractNum w:abstractNumId="1" w15:restartNumberingAfterBreak="0">
    <w:nsid w:val="00351137"/>
    <w:multiLevelType w:val="singleLevel"/>
    <w:tmpl w:val="5A0630B4"/>
    <w:lvl w:ilvl="0">
      <w:start w:val="1"/>
      <w:numFmt w:val="decimal"/>
      <w:lvlText w:val="%1."/>
      <w:lvlJc w:val="left"/>
      <w:pPr>
        <w:tabs>
          <w:tab w:val="num" w:pos="1440"/>
        </w:tabs>
        <w:ind w:left="1440" w:hanging="720"/>
      </w:pPr>
    </w:lvl>
  </w:abstractNum>
  <w:abstractNum w:abstractNumId="2" w15:restartNumberingAfterBreak="0">
    <w:nsid w:val="11396464"/>
    <w:multiLevelType w:val="hybridMultilevel"/>
    <w:tmpl w:val="F24E225A"/>
    <w:lvl w:ilvl="0" w:tplc="5DC846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0304C6"/>
    <w:multiLevelType w:val="hybridMultilevel"/>
    <w:tmpl w:val="9FE6AC92"/>
    <w:lvl w:ilvl="0" w:tplc="026C2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C1358"/>
    <w:multiLevelType w:val="hybridMultilevel"/>
    <w:tmpl w:val="A0BA9AE8"/>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B7753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BD02162"/>
    <w:multiLevelType w:val="hybridMultilevel"/>
    <w:tmpl w:val="B5E83A52"/>
    <w:lvl w:ilvl="0" w:tplc="ECA4CD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994E2D"/>
    <w:multiLevelType w:val="singleLevel"/>
    <w:tmpl w:val="04090019"/>
    <w:lvl w:ilvl="0">
      <w:start w:val="1"/>
      <w:numFmt w:val="lowerLetter"/>
      <w:lvlText w:val="(%1)"/>
      <w:lvlJc w:val="left"/>
      <w:pPr>
        <w:tabs>
          <w:tab w:val="num" w:pos="360"/>
        </w:tabs>
        <w:ind w:left="360" w:hanging="360"/>
      </w:pPr>
      <w:rPr>
        <w:rFonts w:hint="default"/>
      </w:rPr>
    </w:lvl>
  </w:abstractNum>
  <w:abstractNum w:abstractNumId="8" w15:restartNumberingAfterBreak="0">
    <w:nsid w:val="1F3B424C"/>
    <w:multiLevelType w:val="singleLevel"/>
    <w:tmpl w:val="04090015"/>
    <w:lvl w:ilvl="0">
      <w:start w:val="1"/>
      <w:numFmt w:val="upperLetter"/>
      <w:lvlText w:val="%1."/>
      <w:lvlJc w:val="left"/>
      <w:pPr>
        <w:tabs>
          <w:tab w:val="num" w:pos="360"/>
        </w:tabs>
        <w:ind w:left="360" w:hanging="360"/>
      </w:pPr>
      <w:rPr>
        <w:rFonts w:hint="default"/>
      </w:rPr>
    </w:lvl>
  </w:abstractNum>
  <w:abstractNum w:abstractNumId="9" w15:restartNumberingAfterBreak="0">
    <w:nsid w:val="20396C54"/>
    <w:multiLevelType w:val="multilevel"/>
    <w:tmpl w:val="140685C6"/>
    <w:lvl w:ilvl="0">
      <w:start w:val="1"/>
      <w:numFmt w:val="decimal"/>
      <w:lvlText w:val="%1."/>
      <w:lvlJc w:val="left"/>
      <w:pPr>
        <w:tabs>
          <w:tab w:val="num" w:pos="360"/>
        </w:tabs>
        <w:ind w:left="360" w:hanging="360"/>
      </w:pPr>
      <w:rPr>
        <w:rFonts w:hint="default"/>
        <w:b w:val="0"/>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286280B"/>
    <w:multiLevelType w:val="hybridMultilevel"/>
    <w:tmpl w:val="DB1ECAF4"/>
    <w:lvl w:ilvl="0" w:tplc="CFDEF36A">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973BA3"/>
    <w:multiLevelType w:val="hybridMultilevel"/>
    <w:tmpl w:val="5CB2778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2" w15:restartNumberingAfterBreak="0">
    <w:nsid w:val="25F316BF"/>
    <w:multiLevelType w:val="hybridMultilevel"/>
    <w:tmpl w:val="02DA9DC4"/>
    <w:lvl w:ilvl="0" w:tplc="1FEAC3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B103764"/>
    <w:multiLevelType w:val="hybridMultilevel"/>
    <w:tmpl w:val="C51C5D7E"/>
    <w:lvl w:ilvl="0" w:tplc="A18AC0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BFA56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E472903"/>
    <w:multiLevelType w:val="hybridMultilevel"/>
    <w:tmpl w:val="E10E7896"/>
    <w:lvl w:ilvl="0" w:tplc="04090001">
      <w:start w:val="1"/>
      <w:numFmt w:val="bullet"/>
      <w:lvlText w:val=""/>
      <w:lvlJc w:val="left"/>
      <w:pPr>
        <w:ind w:left="1380" w:hanging="360"/>
      </w:pPr>
      <w:rPr>
        <w:rFonts w:ascii="Symbol" w:hAnsi="Symbol" w:hint="default"/>
        <w:color w:val="auto"/>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6" w15:restartNumberingAfterBreak="0">
    <w:nsid w:val="2E9006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1030996"/>
    <w:multiLevelType w:val="hybridMultilevel"/>
    <w:tmpl w:val="585E863A"/>
    <w:lvl w:ilvl="0" w:tplc="DEDAFC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8A18CD"/>
    <w:multiLevelType w:val="hybridMultilevel"/>
    <w:tmpl w:val="DAC6805C"/>
    <w:lvl w:ilvl="0" w:tplc="6C7A22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B35390"/>
    <w:multiLevelType w:val="singleLevel"/>
    <w:tmpl w:val="25744056"/>
    <w:lvl w:ilvl="0">
      <w:start w:val="1"/>
      <w:numFmt w:val="lowerLetter"/>
      <w:lvlText w:val="(%1)"/>
      <w:lvlJc w:val="left"/>
      <w:pPr>
        <w:tabs>
          <w:tab w:val="num" w:pos="1080"/>
        </w:tabs>
        <w:ind w:left="1080" w:hanging="360"/>
      </w:pPr>
      <w:rPr>
        <w:rFonts w:hint="default"/>
      </w:rPr>
    </w:lvl>
  </w:abstractNum>
  <w:abstractNum w:abstractNumId="20" w15:restartNumberingAfterBreak="0">
    <w:nsid w:val="3CA71B9A"/>
    <w:multiLevelType w:val="hybridMultilevel"/>
    <w:tmpl w:val="05CCC06E"/>
    <w:lvl w:ilvl="0" w:tplc="0FC8E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D801F2"/>
    <w:multiLevelType w:val="multilevel"/>
    <w:tmpl w:val="4986E944"/>
    <w:lvl w:ilvl="0">
      <w:start w:val="1"/>
      <w:numFmt w:val="decimal"/>
      <w:lvlText w:val="%1.0"/>
      <w:lvlJc w:val="left"/>
      <w:pPr>
        <w:tabs>
          <w:tab w:val="num" w:pos="720"/>
        </w:tabs>
        <w:ind w:left="720" w:hanging="720"/>
      </w:pPr>
      <w:rPr>
        <w:rFonts w:hint="default"/>
        <w:b/>
        <w:bCs/>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418B3C9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4401F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5C734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2862662"/>
    <w:multiLevelType w:val="hybridMultilevel"/>
    <w:tmpl w:val="5C4E9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3532F"/>
    <w:multiLevelType w:val="hybridMultilevel"/>
    <w:tmpl w:val="0C8CA3E6"/>
    <w:lvl w:ilvl="0" w:tplc="CA28F95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F93ED7"/>
    <w:multiLevelType w:val="singleLevel"/>
    <w:tmpl w:val="ECA402EE"/>
    <w:lvl w:ilvl="0">
      <w:start w:val="1"/>
      <w:numFmt w:val="decimal"/>
      <w:lvlText w:val="(%1)"/>
      <w:lvlJc w:val="left"/>
      <w:pPr>
        <w:tabs>
          <w:tab w:val="num" w:pos="360"/>
        </w:tabs>
        <w:ind w:left="360" w:hanging="360"/>
      </w:pPr>
      <w:rPr>
        <w:rFonts w:hint="default"/>
      </w:rPr>
    </w:lvl>
  </w:abstractNum>
  <w:abstractNum w:abstractNumId="28" w15:restartNumberingAfterBreak="0">
    <w:nsid w:val="5CE758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2582145"/>
    <w:multiLevelType w:val="hybridMultilevel"/>
    <w:tmpl w:val="E99C88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8457393"/>
    <w:multiLevelType w:val="hybridMultilevel"/>
    <w:tmpl w:val="92D2F726"/>
    <w:lvl w:ilvl="0" w:tplc="989E69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A0871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A841FB0"/>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6C605D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F404A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2BE30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ACC46BB"/>
    <w:multiLevelType w:val="hybridMultilevel"/>
    <w:tmpl w:val="1E4E1240"/>
    <w:lvl w:ilvl="0" w:tplc="A3707A7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7D1609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E874F9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pStyle w:val="Heading9"/>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pStyle w:val="Heading9"/>
        <w:lvlText w:val=""/>
        <w:legacy w:legacy="1" w:legacySpace="0" w:legacyIndent="360"/>
        <w:lvlJc w:val="left"/>
        <w:pPr>
          <w:ind w:left="360" w:hanging="360"/>
        </w:pPr>
        <w:rPr>
          <w:rFonts w:ascii="Symbol" w:hAnsi="Symbol" w:hint="default"/>
          <w:sz w:val="20"/>
        </w:rPr>
      </w:lvl>
    </w:lvlOverride>
  </w:num>
  <w:num w:numId="3">
    <w:abstractNumId w:val="19"/>
  </w:num>
  <w:num w:numId="4">
    <w:abstractNumId w:val="7"/>
  </w:num>
  <w:num w:numId="5">
    <w:abstractNumId w:val="27"/>
  </w:num>
  <w:num w:numId="6">
    <w:abstractNumId w:val="23"/>
  </w:num>
  <w:num w:numId="7">
    <w:abstractNumId w:val="32"/>
  </w:num>
  <w:num w:numId="8">
    <w:abstractNumId w:val="28"/>
  </w:num>
  <w:num w:numId="9">
    <w:abstractNumId w:val="9"/>
  </w:num>
  <w:num w:numId="10">
    <w:abstractNumId w:val="38"/>
  </w:num>
  <w:num w:numId="11">
    <w:abstractNumId w:val="31"/>
  </w:num>
  <w:num w:numId="12">
    <w:abstractNumId w:val="14"/>
  </w:num>
  <w:num w:numId="13">
    <w:abstractNumId w:val="22"/>
  </w:num>
  <w:num w:numId="14">
    <w:abstractNumId w:val="16"/>
  </w:num>
  <w:num w:numId="15">
    <w:abstractNumId w:val="24"/>
  </w:num>
  <w:num w:numId="16">
    <w:abstractNumId w:val="33"/>
  </w:num>
  <w:num w:numId="17">
    <w:abstractNumId w:val="5"/>
  </w:num>
  <w:num w:numId="18">
    <w:abstractNumId w:val="8"/>
  </w:num>
  <w:num w:numId="19">
    <w:abstractNumId w:val="35"/>
  </w:num>
  <w:num w:numId="20">
    <w:abstractNumId w:val="34"/>
  </w:num>
  <w:num w:numId="21">
    <w:abstractNumId w:val="3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29"/>
  </w:num>
  <w:num w:numId="25">
    <w:abstractNumId w:val="13"/>
  </w:num>
  <w:num w:numId="26">
    <w:abstractNumId w:val="15"/>
  </w:num>
  <w:num w:numId="27">
    <w:abstractNumId w:val="11"/>
  </w:num>
  <w:num w:numId="28">
    <w:abstractNumId w:val="10"/>
  </w:num>
  <w:num w:numId="29">
    <w:abstractNumId w:val="25"/>
  </w:num>
  <w:num w:numId="30">
    <w:abstractNumId w:val="20"/>
  </w:num>
  <w:num w:numId="31">
    <w:abstractNumId w:val="30"/>
  </w:num>
  <w:num w:numId="32">
    <w:abstractNumId w:val="1"/>
    <w:lvlOverride w:ilvl="0">
      <w:startOverride w:val="1"/>
    </w:lvlOverride>
  </w:num>
  <w:num w:numId="33">
    <w:abstractNumId w:val="3"/>
  </w:num>
  <w:num w:numId="34">
    <w:abstractNumId w:val="18"/>
  </w:num>
  <w:num w:numId="35">
    <w:abstractNumId w:val="36"/>
  </w:num>
  <w:num w:numId="36">
    <w:abstractNumId w:val="21"/>
  </w:num>
  <w:num w:numId="37">
    <w:abstractNumId w:val="12"/>
  </w:num>
  <w:num w:numId="38">
    <w:abstractNumId w:val="17"/>
  </w:num>
  <w:num w:numId="39">
    <w:abstractNumId w:val="2"/>
  </w:num>
  <w:num w:numId="40">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F5C"/>
    <w:rsid w:val="00021F7B"/>
    <w:rsid w:val="000323FC"/>
    <w:rsid w:val="00032A56"/>
    <w:rsid w:val="000426CB"/>
    <w:rsid w:val="00043C4A"/>
    <w:rsid w:val="00050211"/>
    <w:rsid w:val="00052A8F"/>
    <w:rsid w:val="00052CEA"/>
    <w:rsid w:val="00056826"/>
    <w:rsid w:val="00064BA9"/>
    <w:rsid w:val="000832BC"/>
    <w:rsid w:val="00084D1B"/>
    <w:rsid w:val="00084F07"/>
    <w:rsid w:val="00087A44"/>
    <w:rsid w:val="000901B9"/>
    <w:rsid w:val="0009770F"/>
    <w:rsid w:val="000B10CD"/>
    <w:rsid w:val="000B60DC"/>
    <w:rsid w:val="000C0B0F"/>
    <w:rsid w:val="000C4C33"/>
    <w:rsid w:val="000D4855"/>
    <w:rsid w:val="000D78ED"/>
    <w:rsid w:val="000E0FCC"/>
    <w:rsid w:val="000E38B7"/>
    <w:rsid w:val="000E3B4F"/>
    <w:rsid w:val="000E5FEA"/>
    <w:rsid w:val="000E64B3"/>
    <w:rsid w:val="000F1EE7"/>
    <w:rsid w:val="000F5740"/>
    <w:rsid w:val="00105A5A"/>
    <w:rsid w:val="00110BE6"/>
    <w:rsid w:val="001132F0"/>
    <w:rsid w:val="001140BE"/>
    <w:rsid w:val="00116537"/>
    <w:rsid w:val="0012305E"/>
    <w:rsid w:val="001232B8"/>
    <w:rsid w:val="00133789"/>
    <w:rsid w:val="0013513D"/>
    <w:rsid w:val="001379AF"/>
    <w:rsid w:val="0014503E"/>
    <w:rsid w:val="001704B4"/>
    <w:rsid w:val="001743F7"/>
    <w:rsid w:val="001767A5"/>
    <w:rsid w:val="00176896"/>
    <w:rsid w:val="00180716"/>
    <w:rsid w:val="0018506F"/>
    <w:rsid w:val="00185672"/>
    <w:rsid w:val="001A6E39"/>
    <w:rsid w:val="001B77AC"/>
    <w:rsid w:val="001D00AA"/>
    <w:rsid w:val="001D1CC1"/>
    <w:rsid w:val="001E0179"/>
    <w:rsid w:val="001E4785"/>
    <w:rsid w:val="001F4316"/>
    <w:rsid w:val="001F7DED"/>
    <w:rsid w:val="00211F21"/>
    <w:rsid w:val="00212B53"/>
    <w:rsid w:val="0022165B"/>
    <w:rsid w:val="00226F75"/>
    <w:rsid w:val="002330A0"/>
    <w:rsid w:val="0024048E"/>
    <w:rsid w:val="00241A22"/>
    <w:rsid w:val="002435FD"/>
    <w:rsid w:val="00247A0E"/>
    <w:rsid w:val="00252717"/>
    <w:rsid w:val="002578A3"/>
    <w:rsid w:val="002775D6"/>
    <w:rsid w:val="002842FA"/>
    <w:rsid w:val="0029597E"/>
    <w:rsid w:val="002A34FC"/>
    <w:rsid w:val="002A4A3A"/>
    <w:rsid w:val="002B263F"/>
    <w:rsid w:val="002B2E12"/>
    <w:rsid w:val="002B3EF0"/>
    <w:rsid w:val="002B6C51"/>
    <w:rsid w:val="002B727C"/>
    <w:rsid w:val="002E4F75"/>
    <w:rsid w:val="002E77DF"/>
    <w:rsid w:val="002F0652"/>
    <w:rsid w:val="002F7A52"/>
    <w:rsid w:val="00301FD8"/>
    <w:rsid w:val="00316DDB"/>
    <w:rsid w:val="003228BC"/>
    <w:rsid w:val="00323A76"/>
    <w:rsid w:val="00323FBA"/>
    <w:rsid w:val="003504A3"/>
    <w:rsid w:val="00360D7A"/>
    <w:rsid w:val="00367633"/>
    <w:rsid w:val="0037165A"/>
    <w:rsid w:val="00371BF4"/>
    <w:rsid w:val="00384AA3"/>
    <w:rsid w:val="003A43EC"/>
    <w:rsid w:val="003A50C6"/>
    <w:rsid w:val="003B79A8"/>
    <w:rsid w:val="003C4147"/>
    <w:rsid w:val="003D4EA0"/>
    <w:rsid w:val="003D771D"/>
    <w:rsid w:val="003E384B"/>
    <w:rsid w:val="003F3913"/>
    <w:rsid w:val="00434B4C"/>
    <w:rsid w:val="004422F9"/>
    <w:rsid w:val="00444E14"/>
    <w:rsid w:val="00451FD5"/>
    <w:rsid w:val="0045248E"/>
    <w:rsid w:val="00470ACC"/>
    <w:rsid w:val="0048240B"/>
    <w:rsid w:val="004833A5"/>
    <w:rsid w:val="004837AA"/>
    <w:rsid w:val="004872E5"/>
    <w:rsid w:val="00493133"/>
    <w:rsid w:val="00493869"/>
    <w:rsid w:val="004947FC"/>
    <w:rsid w:val="004B1443"/>
    <w:rsid w:val="004B6244"/>
    <w:rsid w:val="004C08AA"/>
    <w:rsid w:val="004C215A"/>
    <w:rsid w:val="004C5F5F"/>
    <w:rsid w:val="004D7483"/>
    <w:rsid w:val="004E4B7E"/>
    <w:rsid w:val="004F587C"/>
    <w:rsid w:val="004F6485"/>
    <w:rsid w:val="00510CCD"/>
    <w:rsid w:val="00520E23"/>
    <w:rsid w:val="00534110"/>
    <w:rsid w:val="00537656"/>
    <w:rsid w:val="00543D83"/>
    <w:rsid w:val="005452C3"/>
    <w:rsid w:val="00545B73"/>
    <w:rsid w:val="0055004D"/>
    <w:rsid w:val="00561673"/>
    <w:rsid w:val="0056308E"/>
    <w:rsid w:val="00573FF2"/>
    <w:rsid w:val="00576093"/>
    <w:rsid w:val="005822BE"/>
    <w:rsid w:val="005844D5"/>
    <w:rsid w:val="00592843"/>
    <w:rsid w:val="005941C6"/>
    <w:rsid w:val="005972F3"/>
    <w:rsid w:val="005A0E19"/>
    <w:rsid w:val="005B487E"/>
    <w:rsid w:val="005C3611"/>
    <w:rsid w:val="005D460E"/>
    <w:rsid w:val="005D5C8F"/>
    <w:rsid w:val="005E0B8B"/>
    <w:rsid w:val="005E6944"/>
    <w:rsid w:val="005F0B10"/>
    <w:rsid w:val="0060142A"/>
    <w:rsid w:val="006035BD"/>
    <w:rsid w:val="006065A7"/>
    <w:rsid w:val="00620CE7"/>
    <w:rsid w:val="00637A8C"/>
    <w:rsid w:val="00642A80"/>
    <w:rsid w:val="00646CB0"/>
    <w:rsid w:val="0065383E"/>
    <w:rsid w:val="00655EA1"/>
    <w:rsid w:val="00661AD8"/>
    <w:rsid w:val="00664678"/>
    <w:rsid w:val="006658C8"/>
    <w:rsid w:val="00667F30"/>
    <w:rsid w:val="006724D2"/>
    <w:rsid w:val="006854F3"/>
    <w:rsid w:val="006A278C"/>
    <w:rsid w:val="006B1B19"/>
    <w:rsid w:val="006B3010"/>
    <w:rsid w:val="006C1387"/>
    <w:rsid w:val="006C6009"/>
    <w:rsid w:val="006F3CD1"/>
    <w:rsid w:val="007045EB"/>
    <w:rsid w:val="00712A37"/>
    <w:rsid w:val="007130EA"/>
    <w:rsid w:val="00717182"/>
    <w:rsid w:val="0072224C"/>
    <w:rsid w:val="00723BC9"/>
    <w:rsid w:val="00725F1A"/>
    <w:rsid w:val="00727339"/>
    <w:rsid w:val="00741914"/>
    <w:rsid w:val="0074373F"/>
    <w:rsid w:val="00743B55"/>
    <w:rsid w:val="0075248E"/>
    <w:rsid w:val="00753EE9"/>
    <w:rsid w:val="007630A6"/>
    <w:rsid w:val="00767481"/>
    <w:rsid w:val="007715E5"/>
    <w:rsid w:val="00775F3E"/>
    <w:rsid w:val="00780F5C"/>
    <w:rsid w:val="00782427"/>
    <w:rsid w:val="00786D98"/>
    <w:rsid w:val="0079100C"/>
    <w:rsid w:val="007A22C4"/>
    <w:rsid w:val="007A3AC8"/>
    <w:rsid w:val="007C08CA"/>
    <w:rsid w:val="007C389C"/>
    <w:rsid w:val="007C4A77"/>
    <w:rsid w:val="007D69F4"/>
    <w:rsid w:val="007E4EEB"/>
    <w:rsid w:val="007E6B26"/>
    <w:rsid w:val="00800827"/>
    <w:rsid w:val="0080128F"/>
    <w:rsid w:val="00801BB9"/>
    <w:rsid w:val="00812EAF"/>
    <w:rsid w:val="008303C6"/>
    <w:rsid w:val="008511DE"/>
    <w:rsid w:val="00862F21"/>
    <w:rsid w:val="00865B34"/>
    <w:rsid w:val="00866B02"/>
    <w:rsid w:val="008726BC"/>
    <w:rsid w:val="008727F4"/>
    <w:rsid w:val="0088154F"/>
    <w:rsid w:val="008A0DBA"/>
    <w:rsid w:val="008A49E2"/>
    <w:rsid w:val="008C043E"/>
    <w:rsid w:val="008C3005"/>
    <w:rsid w:val="008D4A74"/>
    <w:rsid w:val="008D697A"/>
    <w:rsid w:val="008E246A"/>
    <w:rsid w:val="008F4D98"/>
    <w:rsid w:val="00902A49"/>
    <w:rsid w:val="00911689"/>
    <w:rsid w:val="00925711"/>
    <w:rsid w:val="009358B1"/>
    <w:rsid w:val="00936ED7"/>
    <w:rsid w:val="00961CC1"/>
    <w:rsid w:val="00964DDE"/>
    <w:rsid w:val="009835CA"/>
    <w:rsid w:val="009878D6"/>
    <w:rsid w:val="009A092A"/>
    <w:rsid w:val="009A503D"/>
    <w:rsid w:val="009A643F"/>
    <w:rsid w:val="009B2C23"/>
    <w:rsid w:val="009B3D4E"/>
    <w:rsid w:val="009B432B"/>
    <w:rsid w:val="009B5B70"/>
    <w:rsid w:val="009C2213"/>
    <w:rsid w:val="009C22E5"/>
    <w:rsid w:val="009C3A20"/>
    <w:rsid w:val="009E0D84"/>
    <w:rsid w:val="009E2889"/>
    <w:rsid w:val="009E6E21"/>
    <w:rsid w:val="009E70BD"/>
    <w:rsid w:val="009F47CE"/>
    <w:rsid w:val="009F7377"/>
    <w:rsid w:val="009F7555"/>
    <w:rsid w:val="00A118D3"/>
    <w:rsid w:val="00A14D54"/>
    <w:rsid w:val="00A155B6"/>
    <w:rsid w:val="00A168D2"/>
    <w:rsid w:val="00A21D8D"/>
    <w:rsid w:val="00A23381"/>
    <w:rsid w:val="00A26FD3"/>
    <w:rsid w:val="00A2792F"/>
    <w:rsid w:val="00A40D2F"/>
    <w:rsid w:val="00A41628"/>
    <w:rsid w:val="00A43DFD"/>
    <w:rsid w:val="00A447AD"/>
    <w:rsid w:val="00A4588D"/>
    <w:rsid w:val="00A51D2E"/>
    <w:rsid w:val="00A5205C"/>
    <w:rsid w:val="00A56538"/>
    <w:rsid w:val="00A842AD"/>
    <w:rsid w:val="00A92D4B"/>
    <w:rsid w:val="00A96073"/>
    <w:rsid w:val="00AA62F5"/>
    <w:rsid w:val="00AA662C"/>
    <w:rsid w:val="00AA7A40"/>
    <w:rsid w:val="00AC2901"/>
    <w:rsid w:val="00AC5EC0"/>
    <w:rsid w:val="00AC6636"/>
    <w:rsid w:val="00AD4487"/>
    <w:rsid w:val="00AF6C80"/>
    <w:rsid w:val="00AF71AD"/>
    <w:rsid w:val="00B0350A"/>
    <w:rsid w:val="00B10669"/>
    <w:rsid w:val="00B1394F"/>
    <w:rsid w:val="00B2623D"/>
    <w:rsid w:val="00B26D93"/>
    <w:rsid w:val="00B3531D"/>
    <w:rsid w:val="00B374A3"/>
    <w:rsid w:val="00B46488"/>
    <w:rsid w:val="00B528A4"/>
    <w:rsid w:val="00B54133"/>
    <w:rsid w:val="00B606CD"/>
    <w:rsid w:val="00B71A72"/>
    <w:rsid w:val="00B81D38"/>
    <w:rsid w:val="00B8709E"/>
    <w:rsid w:val="00BA042C"/>
    <w:rsid w:val="00BA5F45"/>
    <w:rsid w:val="00BA7FBC"/>
    <w:rsid w:val="00BB0A67"/>
    <w:rsid w:val="00BC536E"/>
    <w:rsid w:val="00BC53BE"/>
    <w:rsid w:val="00BC7EA4"/>
    <w:rsid w:val="00BD2DF8"/>
    <w:rsid w:val="00BE06A8"/>
    <w:rsid w:val="00BF032D"/>
    <w:rsid w:val="00BF501A"/>
    <w:rsid w:val="00BF618B"/>
    <w:rsid w:val="00C0630B"/>
    <w:rsid w:val="00C123C0"/>
    <w:rsid w:val="00C321AE"/>
    <w:rsid w:val="00C45B01"/>
    <w:rsid w:val="00C47A0C"/>
    <w:rsid w:val="00C60324"/>
    <w:rsid w:val="00C77560"/>
    <w:rsid w:val="00C86CA9"/>
    <w:rsid w:val="00C87BC2"/>
    <w:rsid w:val="00C903D7"/>
    <w:rsid w:val="00CA6A29"/>
    <w:rsid w:val="00CB34F4"/>
    <w:rsid w:val="00CB3A98"/>
    <w:rsid w:val="00CB477A"/>
    <w:rsid w:val="00CB4CA2"/>
    <w:rsid w:val="00CC0477"/>
    <w:rsid w:val="00CC59C8"/>
    <w:rsid w:val="00CC6DC9"/>
    <w:rsid w:val="00CD2A56"/>
    <w:rsid w:val="00CE106D"/>
    <w:rsid w:val="00CE383C"/>
    <w:rsid w:val="00CE482C"/>
    <w:rsid w:val="00CF5E85"/>
    <w:rsid w:val="00CF7E79"/>
    <w:rsid w:val="00D009D5"/>
    <w:rsid w:val="00D0104A"/>
    <w:rsid w:val="00D0278E"/>
    <w:rsid w:val="00D15AEE"/>
    <w:rsid w:val="00D172A9"/>
    <w:rsid w:val="00D237EA"/>
    <w:rsid w:val="00D268AC"/>
    <w:rsid w:val="00D35DE9"/>
    <w:rsid w:val="00D37204"/>
    <w:rsid w:val="00D379F0"/>
    <w:rsid w:val="00D4030D"/>
    <w:rsid w:val="00D40DDC"/>
    <w:rsid w:val="00D476E9"/>
    <w:rsid w:val="00D47B0B"/>
    <w:rsid w:val="00D47C32"/>
    <w:rsid w:val="00D52F73"/>
    <w:rsid w:val="00D543D7"/>
    <w:rsid w:val="00D55502"/>
    <w:rsid w:val="00D63012"/>
    <w:rsid w:val="00D71C29"/>
    <w:rsid w:val="00D74306"/>
    <w:rsid w:val="00D7632E"/>
    <w:rsid w:val="00D80AD4"/>
    <w:rsid w:val="00DB17B6"/>
    <w:rsid w:val="00DB5191"/>
    <w:rsid w:val="00DC60CA"/>
    <w:rsid w:val="00DE0721"/>
    <w:rsid w:val="00DF2314"/>
    <w:rsid w:val="00DF6F48"/>
    <w:rsid w:val="00E0250B"/>
    <w:rsid w:val="00E13461"/>
    <w:rsid w:val="00E16FBB"/>
    <w:rsid w:val="00E373B0"/>
    <w:rsid w:val="00E42393"/>
    <w:rsid w:val="00E53928"/>
    <w:rsid w:val="00E60F9C"/>
    <w:rsid w:val="00E83AB9"/>
    <w:rsid w:val="00E83CA6"/>
    <w:rsid w:val="00E84082"/>
    <w:rsid w:val="00E85D94"/>
    <w:rsid w:val="00E94E90"/>
    <w:rsid w:val="00E96EE3"/>
    <w:rsid w:val="00EA230C"/>
    <w:rsid w:val="00EB0ABD"/>
    <w:rsid w:val="00EB23B2"/>
    <w:rsid w:val="00EB36A0"/>
    <w:rsid w:val="00EC3D51"/>
    <w:rsid w:val="00EC599F"/>
    <w:rsid w:val="00EF39B5"/>
    <w:rsid w:val="00EF69A7"/>
    <w:rsid w:val="00F14FB9"/>
    <w:rsid w:val="00F27F42"/>
    <w:rsid w:val="00F32D56"/>
    <w:rsid w:val="00F36F51"/>
    <w:rsid w:val="00F3722D"/>
    <w:rsid w:val="00F46AB6"/>
    <w:rsid w:val="00F642F1"/>
    <w:rsid w:val="00F6490E"/>
    <w:rsid w:val="00F72C0E"/>
    <w:rsid w:val="00F73B6F"/>
    <w:rsid w:val="00F81BC4"/>
    <w:rsid w:val="00F8542E"/>
    <w:rsid w:val="00FA0959"/>
    <w:rsid w:val="00FA2865"/>
    <w:rsid w:val="00FA5B3D"/>
    <w:rsid w:val="00FB0169"/>
    <w:rsid w:val="00FC36C7"/>
    <w:rsid w:val="00FC45AC"/>
    <w:rsid w:val="00FD1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020CBE"/>
  <w15:docId w15:val="{898EE50A-B80E-4226-BAF4-0DAF35708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20"/>
      </w:tabs>
      <w:spacing w:line="240" w:lineRule="exact"/>
      <w:jc w:val="both"/>
    </w:pPr>
    <w:rPr>
      <w:rFonts w:ascii="Courier (W1)" w:hAnsi="Courier (W1)"/>
      <w:sz w:val="24"/>
    </w:rPr>
  </w:style>
  <w:style w:type="paragraph" w:styleId="Heading1">
    <w:name w:val="heading 1"/>
    <w:basedOn w:val="Normal"/>
    <w:next w:val="Normal"/>
    <w:link w:val="Heading1Char"/>
    <w:uiPriority w:val="9"/>
    <w:qFormat/>
    <w:pPr>
      <w:keepNext/>
      <w:tabs>
        <w:tab w:val="left" w:pos="0"/>
      </w:tabs>
      <w:suppressAutoHyphens/>
      <w:outlineLvl w:val="0"/>
    </w:pPr>
    <w:rPr>
      <w:rFonts w:ascii="Times New Roman" w:hAnsi="Times New Roman"/>
      <w:u w:val="single"/>
      <w:lang w:val="x-none" w:eastAsia="x-none"/>
    </w:rPr>
  </w:style>
  <w:style w:type="paragraph" w:styleId="Heading2">
    <w:name w:val="heading 2"/>
    <w:basedOn w:val="Normal"/>
    <w:next w:val="Normal"/>
    <w:link w:val="Heading2Char"/>
    <w:uiPriority w:val="9"/>
    <w:qFormat/>
    <w:pPr>
      <w:keepNext/>
      <w:jc w:val="left"/>
      <w:outlineLvl w:val="1"/>
    </w:pPr>
    <w:rPr>
      <w:rFonts w:ascii="Times New Roman" w:hAnsi="Times New Roman"/>
      <w:u w:val="single"/>
      <w:lang w:val="x-none" w:eastAsia="x-none"/>
    </w:rPr>
  </w:style>
  <w:style w:type="paragraph" w:styleId="Heading3">
    <w:name w:val="heading 3"/>
    <w:basedOn w:val="Normal"/>
    <w:next w:val="Normal"/>
    <w:link w:val="Heading3Char"/>
    <w:uiPriority w:val="9"/>
    <w:qFormat/>
    <w:pPr>
      <w:keepNext/>
      <w:numPr>
        <w:ilvl w:val="2"/>
        <w:numId w:val="1"/>
      </w:numPr>
      <w:tabs>
        <w:tab w:val="clear" w:pos="-720"/>
      </w:tabs>
      <w:suppressAutoHyphens/>
      <w:spacing w:line="240" w:lineRule="auto"/>
      <w:jc w:val="center"/>
      <w:outlineLvl w:val="2"/>
    </w:pPr>
    <w:rPr>
      <w:rFonts w:ascii="Times New Roman" w:hAnsi="Times New Roman"/>
      <w:lang w:val="x-none" w:eastAsia="x-none"/>
    </w:rPr>
  </w:style>
  <w:style w:type="paragraph" w:styleId="Heading4">
    <w:name w:val="heading 4"/>
    <w:basedOn w:val="Normal"/>
    <w:next w:val="Normal"/>
    <w:link w:val="Heading4Char"/>
    <w:uiPriority w:val="9"/>
    <w:qFormat/>
    <w:pPr>
      <w:keepNext/>
      <w:numPr>
        <w:ilvl w:val="3"/>
        <w:numId w:val="1"/>
      </w:numPr>
      <w:tabs>
        <w:tab w:val="clear" w:pos="-720"/>
      </w:tabs>
      <w:spacing w:line="240" w:lineRule="auto"/>
      <w:jc w:val="left"/>
      <w:outlineLvl w:val="3"/>
    </w:pPr>
    <w:rPr>
      <w:rFonts w:ascii="Times New Roman" w:hAnsi="Times New Roman"/>
      <w:lang w:val="x-none" w:eastAsia="x-none"/>
    </w:rPr>
  </w:style>
  <w:style w:type="paragraph" w:styleId="Heading5">
    <w:name w:val="heading 5"/>
    <w:basedOn w:val="Normal"/>
    <w:next w:val="Normal"/>
    <w:link w:val="Heading5Char"/>
    <w:qFormat/>
    <w:pPr>
      <w:keepNext/>
      <w:numPr>
        <w:ilvl w:val="4"/>
        <w:numId w:val="1"/>
      </w:numPr>
      <w:tabs>
        <w:tab w:val="clear" w:pos="-720"/>
      </w:tabs>
      <w:spacing w:line="240" w:lineRule="auto"/>
      <w:jc w:val="left"/>
      <w:outlineLvl w:val="4"/>
    </w:pPr>
    <w:rPr>
      <w:rFonts w:ascii="Times New Roman" w:hAnsi="Times New Roman"/>
      <w:b/>
      <w:lang w:val="x-none" w:eastAsia="x-none"/>
    </w:rPr>
  </w:style>
  <w:style w:type="paragraph" w:styleId="Heading6">
    <w:name w:val="heading 6"/>
    <w:basedOn w:val="Normal"/>
    <w:next w:val="Normal"/>
    <w:link w:val="Heading6Char"/>
    <w:qFormat/>
    <w:pPr>
      <w:numPr>
        <w:ilvl w:val="5"/>
        <w:numId w:val="1"/>
      </w:numPr>
      <w:tabs>
        <w:tab w:val="clear" w:pos="-720"/>
      </w:tabs>
      <w:spacing w:before="240" w:after="60" w:line="240" w:lineRule="auto"/>
      <w:jc w:val="left"/>
      <w:outlineLvl w:val="5"/>
    </w:pPr>
    <w:rPr>
      <w:rFonts w:ascii="Times New Roman" w:hAnsi="Times New Roman"/>
      <w:i/>
      <w:sz w:val="22"/>
      <w:lang w:val="x-none" w:eastAsia="x-none"/>
    </w:rPr>
  </w:style>
  <w:style w:type="paragraph" w:styleId="Heading7">
    <w:name w:val="heading 7"/>
    <w:basedOn w:val="Normal"/>
    <w:next w:val="Normal"/>
    <w:link w:val="Heading7Char"/>
    <w:qFormat/>
    <w:pPr>
      <w:numPr>
        <w:ilvl w:val="6"/>
        <w:numId w:val="1"/>
      </w:numPr>
      <w:tabs>
        <w:tab w:val="clear" w:pos="-720"/>
      </w:tabs>
      <w:spacing w:before="240" w:after="60" w:line="240" w:lineRule="auto"/>
      <w:jc w:val="left"/>
      <w:outlineLvl w:val="6"/>
    </w:pPr>
    <w:rPr>
      <w:rFonts w:ascii="Arial" w:hAnsi="Arial"/>
      <w:sz w:val="20"/>
      <w:lang w:val="x-none" w:eastAsia="x-none"/>
    </w:rPr>
  </w:style>
  <w:style w:type="paragraph" w:styleId="Heading8">
    <w:name w:val="heading 8"/>
    <w:basedOn w:val="Normal"/>
    <w:next w:val="Normal"/>
    <w:link w:val="Heading8Char"/>
    <w:qFormat/>
    <w:pPr>
      <w:numPr>
        <w:ilvl w:val="7"/>
        <w:numId w:val="1"/>
      </w:numPr>
      <w:tabs>
        <w:tab w:val="clear" w:pos="-720"/>
      </w:tabs>
      <w:spacing w:before="240" w:after="60" w:line="240" w:lineRule="auto"/>
      <w:jc w:val="left"/>
      <w:outlineLvl w:val="7"/>
    </w:pPr>
    <w:rPr>
      <w:rFonts w:ascii="Arial" w:hAnsi="Arial"/>
      <w:i/>
      <w:sz w:val="20"/>
      <w:lang w:val="x-none" w:eastAsia="x-none"/>
    </w:rPr>
  </w:style>
  <w:style w:type="paragraph" w:styleId="Heading9">
    <w:name w:val="heading 9"/>
    <w:basedOn w:val="Normal"/>
    <w:next w:val="Normal"/>
    <w:link w:val="Heading9Char"/>
    <w:qFormat/>
    <w:pPr>
      <w:numPr>
        <w:ilvl w:val="8"/>
        <w:numId w:val="1"/>
      </w:numPr>
      <w:tabs>
        <w:tab w:val="clear" w:pos="-720"/>
      </w:tabs>
      <w:spacing w:before="240" w:after="60" w:line="240" w:lineRule="auto"/>
      <w:jc w:val="left"/>
      <w:outlineLvl w:val="8"/>
    </w:pPr>
    <w:rPr>
      <w:rFonts w:ascii="Arial" w:hAnsi="Arial"/>
      <w:b/>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70BD"/>
    <w:rPr>
      <w:sz w:val="24"/>
      <w:u w:val="single"/>
    </w:rPr>
  </w:style>
  <w:style w:type="character" w:customStyle="1" w:styleId="Heading2Char">
    <w:name w:val="Heading 2 Char"/>
    <w:link w:val="Heading2"/>
    <w:uiPriority w:val="9"/>
    <w:rsid w:val="009E70BD"/>
    <w:rPr>
      <w:sz w:val="24"/>
      <w:u w:val="single"/>
    </w:rPr>
  </w:style>
  <w:style w:type="character" w:customStyle="1" w:styleId="Heading3Char">
    <w:name w:val="Heading 3 Char"/>
    <w:link w:val="Heading3"/>
    <w:uiPriority w:val="9"/>
    <w:rsid w:val="009E70BD"/>
    <w:rPr>
      <w:sz w:val="24"/>
      <w:lang w:val="x-none" w:eastAsia="x-none"/>
    </w:rPr>
  </w:style>
  <w:style w:type="character" w:customStyle="1" w:styleId="Heading4Char">
    <w:name w:val="Heading 4 Char"/>
    <w:link w:val="Heading4"/>
    <w:uiPriority w:val="9"/>
    <w:rsid w:val="009E70BD"/>
    <w:rPr>
      <w:sz w:val="24"/>
      <w:lang w:val="x-none" w:eastAsia="x-none"/>
    </w:rPr>
  </w:style>
  <w:style w:type="character" w:customStyle="1" w:styleId="Heading5Char">
    <w:name w:val="Heading 5 Char"/>
    <w:link w:val="Heading5"/>
    <w:rsid w:val="009E70BD"/>
    <w:rPr>
      <w:b/>
      <w:sz w:val="24"/>
      <w:lang w:val="x-none" w:eastAsia="x-none"/>
    </w:rPr>
  </w:style>
  <w:style w:type="character" w:customStyle="1" w:styleId="Heading6Char">
    <w:name w:val="Heading 6 Char"/>
    <w:link w:val="Heading6"/>
    <w:rsid w:val="009E70BD"/>
    <w:rPr>
      <w:i/>
      <w:sz w:val="22"/>
      <w:lang w:val="x-none" w:eastAsia="x-none"/>
    </w:rPr>
  </w:style>
  <w:style w:type="character" w:customStyle="1" w:styleId="Heading7Char">
    <w:name w:val="Heading 7 Char"/>
    <w:link w:val="Heading7"/>
    <w:rsid w:val="009E70BD"/>
    <w:rPr>
      <w:rFonts w:ascii="Arial" w:hAnsi="Arial"/>
      <w:lang w:val="x-none" w:eastAsia="x-none"/>
    </w:rPr>
  </w:style>
  <w:style w:type="character" w:customStyle="1" w:styleId="Heading8Char">
    <w:name w:val="Heading 8 Char"/>
    <w:link w:val="Heading8"/>
    <w:rsid w:val="009E70BD"/>
    <w:rPr>
      <w:rFonts w:ascii="Arial" w:hAnsi="Arial"/>
      <w:i/>
      <w:lang w:val="x-none" w:eastAsia="x-none"/>
    </w:rPr>
  </w:style>
  <w:style w:type="character" w:customStyle="1" w:styleId="Heading9Char">
    <w:name w:val="Heading 9 Char"/>
    <w:link w:val="Heading9"/>
    <w:rsid w:val="009E70BD"/>
    <w:rPr>
      <w:rFonts w:ascii="Arial" w:hAnsi="Arial"/>
      <w:b/>
      <w:i/>
      <w:sz w:val="18"/>
      <w:lang w:val="x-none" w:eastAsia="x-none"/>
    </w:rPr>
  </w:style>
  <w:style w:type="paragraph" w:customStyle="1" w:styleId="DefaultParagraphFont1">
    <w:name w:val="Default Paragraph Font1"/>
    <w:next w:val="Normal"/>
    <w:rPr>
      <w:rFonts w:ascii="CG Times (W1)" w:hAnsi="CG Times (W1)"/>
      <w:noProof/>
    </w:rPr>
  </w:style>
  <w:style w:type="paragraph" w:styleId="Title">
    <w:name w:val="Title"/>
    <w:basedOn w:val="Normal"/>
    <w:link w:val="TitleChar"/>
    <w:qFormat/>
    <w:pPr>
      <w:jc w:val="center"/>
    </w:pPr>
    <w:rPr>
      <w:rFonts w:ascii="Times New Roman" w:hAnsi="Times New Roman"/>
      <w:b/>
      <w:lang w:val="x-none" w:eastAsia="x-none"/>
    </w:rPr>
  </w:style>
  <w:style w:type="character" w:customStyle="1" w:styleId="TitleChar">
    <w:name w:val="Title Char"/>
    <w:link w:val="Title"/>
    <w:rsid w:val="009E70BD"/>
    <w:rPr>
      <w:b/>
      <w:sz w:val="24"/>
    </w:rPr>
  </w:style>
  <w:style w:type="character" w:styleId="Hyperlink">
    <w:name w:val="Hyperlink"/>
    <w:uiPriority w:val="99"/>
    <w:rPr>
      <w:color w:val="0000FF"/>
      <w:u w:val="single"/>
    </w:rPr>
  </w:style>
  <w:style w:type="paragraph" w:styleId="BodyTextIndent">
    <w:name w:val="Body Text Indent"/>
    <w:basedOn w:val="Normal"/>
    <w:link w:val="BodyTextIndentChar"/>
    <w:pPr>
      <w:tabs>
        <w:tab w:val="clear" w:pos="-720"/>
      </w:tabs>
      <w:spacing w:line="240" w:lineRule="auto"/>
      <w:ind w:left="1440" w:hanging="1440"/>
      <w:jc w:val="left"/>
    </w:pPr>
    <w:rPr>
      <w:rFonts w:ascii="Times New Roman" w:hAnsi="Times New Roman"/>
      <w:lang w:val="x-none" w:eastAsia="x-none"/>
    </w:rPr>
  </w:style>
  <w:style w:type="character" w:customStyle="1" w:styleId="BodyTextIndentChar">
    <w:name w:val="Body Text Indent Char"/>
    <w:link w:val="BodyTextIndent"/>
    <w:rsid w:val="009E70BD"/>
    <w:rPr>
      <w:sz w:val="24"/>
    </w:rPr>
  </w:style>
  <w:style w:type="paragraph" w:styleId="BodyTextIndent2">
    <w:name w:val="Body Text Indent 2"/>
    <w:basedOn w:val="Normal"/>
    <w:link w:val="BodyTextIndent2Char"/>
    <w:pPr>
      <w:tabs>
        <w:tab w:val="clear" w:pos="-720"/>
      </w:tabs>
      <w:spacing w:line="240" w:lineRule="auto"/>
      <w:ind w:left="1440"/>
      <w:jc w:val="left"/>
    </w:pPr>
    <w:rPr>
      <w:rFonts w:ascii="Times New Roman" w:hAnsi="Times New Roman"/>
      <w:lang w:val="x-none" w:eastAsia="x-none"/>
    </w:rPr>
  </w:style>
  <w:style w:type="character" w:customStyle="1" w:styleId="BodyTextIndent2Char">
    <w:name w:val="Body Text Indent 2 Char"/>
    <w:link w:val="BodyTextIndent2"/>
    <w:rsid w:val="009E70BD"/>
    <w:rPr>
      <w:sz w:val="24"/>
    </w:rPr>
  </w:style>
  <w:style w:type="paragraph" w:styleId="BodyTextIndent3">
    <w:name w:val="Body Text Indent 3"/>
    <w:basedOn w:val="Normal"/>
    <w:link w:val="BodyTextIndent3Char"/>
    <w:pPr>
      <w:ind w:left="1440"/>
    </w:pPr>
    <w:rPr>
      <w:rFonts w:ascii="Times New Roman" w:hAnsi="Times New Roman"/>
      <w:lang w:val="x-none" w:eastAsia="x-none"/>
    </w:rPr>
  </w:style>
  <w:style w:type="character" w:customStyle="1" w:styleId="BodyTextIndent3Char">
    <w:name w:val="Body Text Indent 3 Char"/>
    <w:link w:val="BodyTextIndent3"/>
    <w:rsid w:val="009E70BD"/>
    <w:rPr>
      <w:sz w:val="24"/>
    </w:rPr>
  </w:style>
  <w:style w:type="paragraph" w:styleId="BlockText">
    <w:name w:val="Block Text"/>
    <w:basedOn w:val="Normal"/>
    <w:pPr>
      <w:ind w:left="288" w:right="288"/>
    </w:pPr>
    <w:rPr>
      <w:rFonts w:ascii="Times New Roman" w:hAnsi="Times New Roman"/>
    </w:rPr>
  </w:style>
  <w:style w:type="paragraph" w:customStyle="1" w:styleId="Document1">
    <w:name w:val="Document 1"/>
    <w:pPr>
      <w:keepNext/>
      <w:keepLines/>
      <w:tabs>
        <w:tab w:val="left" w:pos="-720"/>
      </w:tabs>
    </w:pPr>
    <w:rPr>
      <w:rFonts w:ascii="Courier New" w:hAnsi="Courier New"/>
      <w:sz w:val="24"/>
    </w:rPr>
  </w:style>
  <w:style w:type="paragraph" w:styleId="BodyText">
    <w:name w:val="Body Text"/>
    <w:basedOn w:val="Normal"/>
    <w:link w:val="BodyTextChar"/>
    <w:pPr>
      <w:tabs>
        <w:tab w:val="clear" w:pos="-720"/>
      </w:tabs>
      <w:spacing w:line="240" w:lineRule="auto"/>
      <w:jc w:val="left"/>
    </w:pPr>
    <w:rPr>
      <w:rFonts w:ascii="Times New Roman" w:hAnsi="Times New Roman"/>
      <w:u w:val="single"/>
      <w:lang w:val="x-none" w:eastAsia="x-none"/>
    </w:rPr>
  </w:style>
  <w:style w:type="character" w:customStyle="1" w:styleId="BodyTextChar">
    <w:name w:val="Body Text Char"/>
    <w:link w:val="BodyText"/>
    <w:rsid w:val="009E70BD"/>
    <w:rPr>
      <w:sz w:val="24"/>
      <w:u w:val="single"/>
    </w:rPr>
  </w:style>
  <w:style w:type="paragraph" w:styleId="BodyText2">
    <w:name w:val="Body Text 2"/>
    <w:basedOn w:val="Normal"/>
    <w:link w:val="BodyText2Char"/>
    <w:pPr>
      <w:jc w:val="left"/>
    </w:pPr>
    <w:rPr>
      <w:rFonts w:ascii="Times New Roman" w:hAnsi="Times New Roman"/>
      <w:b/>
      <w:lang w:val="x-none" w:eastAsia="x-none"/>
    </w:rPr>
  </w:style>
  <w:style w:type="character" w:customStyle="1" w:styleId="BodyText2Char">
    <w:name w:val="Body Text 2 Char"/>
    <w:link w:val="BodyText2"/>
    <w:rsid w:val="008D4A74"/>
    <w:rPr>
      <w:b/>
      <w:sz w:val="24"/>
    </w:rPr>
  </w:style>
  <w:style w:type="paragraph" w:styleId="BodyText3">
    <w:name w:val="Body Text 3"/>
    <w:basedOn w:val="Normal"/>
    <w:link w:val="BodyText3Char"/>
    <w:rPr>
      <w:rFonts w:ascii="Times New Roman" w:hAnsi="Times New Roman"/>
      <w:b/>
      <w:lang w:val="x-none" w:eastAsia="x-none"/>
    </w:rPr>
  </w:style>
  <w:style w:type="character" w:customStyle="1" w:styleId="BodyText3Char">
    <w:name w:val="Body Text 3 Char"/>
    <w:link w:val="BodyText3"/>
    <w:rsid w:val="009E70BD"/>
    <w:rPr>
      <w:b/>
      <w:sz w:val="24"/>
    </w:rPr>
  </w:style>
  <w:style w:type="paragraph" w:styleId="Header">
    <w:name w:val="header"/>
    <w:basedOn w:val="Normal"/>
    <w:link w:val="HeaderChar"/>
    <w:uiPriority w:val="99"/>
    <w:pPr>
      <w:tabs>
        <w:tab w:val="clear" w:pos="-720"/>
        <w:tab w:val="center" w:pos="4320"/>
        <w:tab w:val="right" w:pos="8640"/>
      </w:tabs>
      <w:spacing w:line="240" w:lineRule="auto"/>
      <w:jc w:val="left"/>
    </w:pPr>
    <w:rPr>
      <w:rFonts w:ascii="Times New Roman" w:hAnsi="Times New Roman"/>
      <w:lang w:val="x-none" w:eastAsia="x-none"/>
    </w:rPr>
  </w:style>
  <w:style w:type="character" w:customStyle="1" w:styleId="HeaderChar">
    <w:name w:val="Header Char"/>
    <w:link w:val="Header"/>
    <w:uiPriority w:val="99"/>
    <w:rsid w:val="009E70BD"/>
    <w:rPr>
      <w:sz w:val="24"/>
    </w:rPr>
  </w:style>
  <w:style w:type="paragraph" w:customStyle="1" w:styleId="Level3">
    <w:name w:val="Level 3"/>
    <w:basedOn w:val="Normal"/>
    <w:pPr>
      <w:tabs>
        <w:tab w:val="clear" w:pos="-720"/>
      </w:tabs>
      <w:spacing w:after="240" w:line="240" w:lineRule="auto"/>
    </w:pPr>
    <w:rPr>
      <w:rFonts w:ascii="Times New Roman" w:hAnsi="Times New Roman"/>
    </w:rPr>
  </w:style>
  <w:style w:type="paragraph" w:styleId="HTMLPreformatted">
    <w:name w:val="HTML Preformatted"/>
    <w:basedOn w:val="Normal"/>
    <w:link w:val="HTMLPreformattedChar"/>
    <w:uiPriority w:val="99"/>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Courier New" w:hAnsi="Courier New"/>
      <w:sz w:val="20"/>
      <w:lang w:val="x-none" w:eastAsia="x-none"/>
    </w:rPr>
  </w:style>
  <w:style w:type="character" w:customStyle="1" w:styleId="HTMLPreformattedChar">
    <w:name w:val="HTML Preformatted Char"/>
    <w:link w:val="HTMLPreformatted"/>
    <w:uiPriority w:val="99"/>
    <w:rsid w:val="009E70BD"/>
    <w:rPr>
      <w:rFonts w:ascii="Courier New" w:eastAsia="Courier New" w:hAnsi="Courier New"/>
    </w:rPr>
  </w:style>
  <w:style w:type="character" w:styleId="Strong">
    <w:name w:val="Strong"/>
    <w:uiPriority w:val="22"/>
    <w:qFormat/>
    <w:rPr>
      <w:b/>
      <w:bCs/>
    </w:rPr>
  </w:style>
  <w:style w:type="paragraph" w:styleId="EndnoteText">
    <w:name w:val="endnote text"/>
    <w:basedOn w:val="Normal"/>
    <w:link w:val="EndnoteTextChar"/>
    <w:semiHidden/>
    <w:pPr>
      <w:tabs>
        <w:tab w:val="clear" w:pos="-720"/>
      </w:tabs>
      <w:spacing w:line="240" w:lineRule="auto"/>
      <w:jc w:val="left"/>
    </w:pPr>
    <w:rPr>
      <w:rFonts w:ascii="Times New Roman" w:hAnsi="Times New Roman"/>
      <w:lang w:val="x-none" w:eastAsia="x-none"/>
    </w:rPr>
  </w:style>
  <w:style w:type="character" w:customStyle="1" w:styleId="EndnoteTextChar">
    <w:name w:val="Endnote Text Char"/>
    <w:link w:val="EndnoteText"/>
    <w:semiHidden/>
    <w:rsid w:val="009E70BD"/>
    <w:rPr>
      <w:sz w:val="24"/>
    </w:rPr>
  </w:style>
  <w:style w:type="paragraph" w:customStyle="1" w:styleId="body">
    <w:name w:val="body"/>
    <w:basedOn w:val="Normal"/>
    <w:pPr>
      <w:tabs>
        <w:tab w:val="clear" w:pos="-720"/>
      </w:tabs>
      <w:spacing w:before="100" w:beforeAutospacing="1" w:after="100" w:afterAutospacing="1" w:line="240" w:lineRule="auto"/>
      <w:jc w:val="left"/>
    </w:pPr>
    <w:rPr>
      <w:rFonts w:ascii="Times New Roman" w:hAnsi="Times New Roman"/>
      <w:szCs w:val="24"/>
    </w:rPr>
  </w:style>
  <w:style w:type="paragraph" w:styleId="Footer">
    <w:name w:val="footer"/>
    <w:basedOn w:val="Normal"/>
    <w:link w:val="FooterChar"/>
    <w:pPr>
      <w:tabs>
        <w:tab w:val="clear" w:pos="-720"/>
        <w:tab w:val="center" w:pos="4320"/>
        <w:tab w:val="right" w:pos="8640"/>
      </w:tabs>
      <w:spacing w:line="240" w:lineRule="auto"/>
      <w:jc w:val="left"/>
    </w:pPr>
    <w:rPr>
      <w:rFonts w:ascii="Courier New" w:hAnsi="Courier New"/>
      <w:snapToGrid w:val="0"/>
      <w:lang w:val="x-none" w:eastAsia="x-none"/>
    </w:rPr>
  </w:style>
  <w:style w:type="character" w:customStyle="1" w:styleId="FooterChar">
    <w:name w:val="Footer Char"/>
    <w:link w:val="Footer"/>
    <w:rsid w:val="009E70BD"/>
    <w:rPr>
      <w:rFonts w:ascii="Courier New" w:hAnsi="Courier New"/>
      <w:snapToGrid w:val="0"/>
      <w:sz w:val="24"/>
    </w:rPr>
  </w:style>
  <w:style w:type="character" w:styleId="FootnoteReference">
    <w:name w:val="footnote reference"/>
    <w:uiPriority w:val="99"/>
    <w:rsid w:val="00084D1B"/>
    <w:rPr>
      <w:vertAlign w:val="superscript"/>
    </w:rPr>
  </w:style>
  <w:style w:type="character" w:styleId="Emphasis">
    <w:name w:val="Emphasis"/>
    <w:uiPriority w:val="20"/>
    <w:qFormat/>
    <w:rsid w:val="007630A6"/>
    <w:rPr>
      <w:i/>
      <w:iCs/>
    </w:rPr>
  </w:style>
  <w:style w:type="paragraph" w:customStyle="1" w:styleId="pbody">
    <w:name w:val="pbody"/>
    <w:basedOn w:val="Normal"/>
    <w:rsid w:val="007630A6"/>
    <w:pPr>
      <w:tabs>
        <w:tab w:val="clear" w:pos="-720"/>
      </w:tabs>
      <w:spacing w:line="288" w:lineRule="auto"/>
      <w:ind w:firstLine="240"/>
      <w:jc w:val="left"/>
    </w:pPr>
    <w:rPr>
      <w:rFonts w:ascii="Arial" w:hAnsi="Arial" w:cs="Arial"/>
      <w:color w:val="000000"/>
      <w:sz w:val="20"/>
    </w:rPr>
  </w:style>
  <w:style w:type="paragraph" w:customStyle="1" w:styleId="pbodyctr">
    <w:name w:val="pbodyctr"/>
    <w:basedOn w:val="Normal"/>
    <w:rsid w:val="007630A6"/>
    <w:pPr>
      <w:tabs>
        <w:tab w:val="clear" w:pos="-720"/>
      </w:tabs>
      <w:spacing w:before="240" w:after="240" w:line="288" w:lineRule="auto"/>
      <w:jc w:val="center"/>
    </w:pPr>
    <w:rPr>
      <w:rFonts w:ascii="Arial" w:hAnsi="Arial" w:cs="Arial"/>
      <w:color w:val="000000"/>
      <w:sz w:val="20"/>
    </w:rPr>
  </w:style>
  <w:style w:type="paragraph" w:customStyle="1" w:styleId="pindented1">
    <w:name w:val="pindented1"/>
    <w:basedOn w:val="Normal"/>
    <w:rsid w:val="007630A6"/>
    <w:pPr>
      <w:tabs>
        <w:tab w:val="clear" w:pos="-720"/>
      </w:tabs>
      <w:spacing w:line="288" w:lineRule="auto"/>
      <w:ind w:firstLine="480"/>
      <w:jc w:val="left"/>
    </w:pPr>
    <w:rPr>
      <w:rFonts w:ascii="Arial" w:hAnsi="Arial" w:cs="Arial"/>
      <w:color w:val="000000"/>
      <w:sz w:val="20"/>
    </w:rPr>
  </w:style>
  <w:style w:type="paragraph" w:customStyle="1" w:styleId="pbodyctrsmcaps">
    <w:name w:val="pbodyctrsmcaps"/>
    <w:basedOn w:val="Normal"/>
    <w:rsid w:val="007630A6"/>
    <w:pPr>
      <w:tabs>
        <w:tab w:val="clear" w:pos="-720"/>
      </w:tabs>
      <w:spacing w:before="240" w:after="240" w:line="288" w:lineRule="auto"/>
      <w:jc w:val="center"/>
    </w:pPr>
    <w:rPr>
      <w:rFonts w:ascii="Arial" w:hAnsi="Arial" w:cs="Arial"/>
      <w:smallCaps/>
      <w:color w:val="000000"/>
      <w:sz w:val="20"/>
    </w:rPr>
  </w:style>
  <w:style w:type="paragraph" w:customStyle="1" w:styleId="pbodyaltlist1">
    <w:name w:val="pbodyaltlist1"/>
    <w:basedOn w:val="Normal"/>
    <w:rsid w:val="007630A6"/>
    <w:pPr>
      <w:tabs>
        <w:tab w:val="clear" w:pos="-720"/>
      </w:tabs>
      <w:spacing w:line="288" w:lineRule="auto"/>
      <w:ind w:left="240" w:right="240" w:firstLine="240"/>
      <w:jc w:val="left"/>
    </w:pPr>
    <w:rPr>
      <w:rFonts w:ascii="Arial" w:hAnsi="Arial" w:cs="Arial"/>
      <w:color w:val="000000"/>
      <w:sz w:val="15"/>
      <w:szCs w:val="15"/>
    </w:rPr>
  </w:style>
  <w:style w:type="paragraph" w:customStyle="1" w:styleId="pcellbodyctr">
    <w:name w:val="pcellbodyctr"/>
    <w:basedOn w:val="Normal"/>
    <w:rsid w:val="007630A6"/>
    <w:pPr>
      <w:tabs>
        <w:tab w:val="clear" w:pos="-720"/>
      </w:tabs>
      <w:spacing w:line="288" w:lineRule="auto"/>
      <w:jc w:val="center"/>
    </w:pPr>
    <w:rPr>
      <w:rFonts w:ascii="Arial" w:hAnsi="Arial" w:cs="Arial"/>
      <w:color w:val="000000"/>
      <w:sz w:val="15"/>
      <w:szCs w:val="15"/>
    </w:rPr>
  </w:style>
  <w:style w:type="paragraph" w:customStyle="1" w:styleId="pcellheadingctr">
    <w:name w:val="pcellheadingctr"/>
    <w:basedOn w:val="Normal"/>
    <w:rsid w:val="007630A6"/>
    <w:pPr>
      <w:tabs>
        <w:tab w:val="clear" w:pos="-720"/>
      </w:tabs>
      <w:spacing w:line="288" w:lineRule="auto"/>
      <w:jc w:val="center"/>
    </w:pPr>
    <w:rPr>
      <w:rFonts w:ascii="Arial" w:hAnsi="Arial" w:cs="Arial"/>
      <w:b/>
      <w:bCs/>
      <w:color w:val="000000"/>
      <w:sz w:val="15"/>
      <w:szCs w:val="15"/>
    </w:rPr>
  </w:style>
  <w:style w:type="paragraph" w:customStyle="1" w:styleId="ph6bulleted">
    <w:name w:val="ph6bulleted"/>
    <w:basedOn w:val="Normal"/>
    <w:rsid w:val="007630A6"/>
    <w:pPr>
      <w:tabs>
        <w:tab w:val="clear" w:pos="-720"/>
      </w:tabs>
      <w:spacing w:line="288" w:lineRule="auto"/>
      <w:ind w:firstLine="720"/>
      <w:jc w:val="left"/>
    </w:pPr>
    <w:rPr>
      <w:rFonts w:ascii="Arial" w:hAnsi="Arial" w:cs="Arial"/>
      <w:color w:val="000000"/>
      <w:sz w:val="20"/>
    </w:rPr>
  </w:style>
  <w:style w:type="paragraph" w:customStyle="1" w:styleId="pindented2">
    <w:name w:val="pindented2"/>
    <w:basedOn w:val="Normal"/>
    <w:rsid w:val="007630A6"/>
    <w:pPr>
      <w:tabs>
        <w:tab w:val="clear" w:pos="-720"/>
      </w:tabs>
      <w:spacing w:line="288" w:lineRule="auto"/>
      <w:ind w:firstLine="720"/>
      <w:jc w:val="left"/>
    </w:pPr>
    <w:rPr>
      <w:rFonts w:ascii="Arial" w:hAnsi="Arial" w:cs="Arial"/>
      <w:color w:val="000000"/>
      <w:sz w:val="20"/>
    </w:rPr>
  </w:style>
  <w:style w:type="paragraph" w:customStyle="1" w:styleId="pindented3">
    <w:name w:val="pindented3"/>
    <w:basedOn w:val="Normal"/>
    <w:rsid w:val="007630A6"/>
    <w:pPr>
      <w:tabs>
        <w:tab w:val="clear" w:pos="-720"/>
      </w:tabs>
      <w:spacing w:line="288" w:lineRule="auto"/>
      <w:ind w:firstLine="960"/>
      <w:jc w:val="left"/>
    </w:pPr>
    <w:rPr>
      <w:rFonts w:ascii="Arial" w:hAnsi="Arial" w:cs="Arial"/>
      <w:color w:val="000000"/>
      <w:sz w:val="20"/>
    </w:rPr>
  </w:style>
  <w:style w:type="paragraph" w:styleId="ListParagraph">
    <w:name w:val="List Paragraph"/>
    <w:basedOn w:val="Normal"/>
    <w:uiPriority w:val="34"/>
    <w:qFormat/>
    <w:rsid w:val="00782427"/>
    <w:pPr>
      <w:tabs>
        <w:tab w:val="clear" w:pos="-720"/>
      </w:tabs>
      <w:spacing w:line="240" w:lineRule="auto"/>
      <w:ind w:left="720"/>
      <w:jc w:val="left"/>
    </w:pPr>
    <w:rPr>
      <w:rFonts w:ascii="Tms Rmn" w:hAnsi="Tms Rmn"/>
      <w:sz w:val="20"/>
    </w:rPr>
  </w:style>
  <w:style w:type="paragraph" w:styleId="NormalWeb">
    <w:name w:val="Normal (Web)"/>
    <w:basedOn w:val="Normal"/>
    <w:uiPriority w:val="99"/>
    <w:unhideWhenUsed/>
    <w:rsid w:val="006B1B19"/>
    <w:pPr>
      <w:tabs>
        <w:tab w:val="clear" w:pos="-720"/>
      </w:tabs>
      <w:spacing w:before="100" w:beforeAutospacing="1" w:after="100" w:afterAutospacing="1" w:line="240" w:lineRule="auto"/>
      <w:jc w:val="left"/>
    </w:pPr>
    <w:rPr>
      <w:rFonts w:ascii="Times New Roman" w:hAnsi="Times New Roman"/>
      <w:szCs w:val="24"/>
    </w:rPr>
  </w:style>
  <w:style w:type="character" w:styleId="FollowedHyperlink">
    <w:name w:val="FollowedHyperlink"/>
    <w:uiPriority w:val="99"/>
    <w:unhideWhenUsed/>
    <w:rsid w:val="009E70BD"/>
    <w:rPr>
      <w:color w:val="800080"/>
      <w:u w:val="single"/>
    </w:rPr>
  </w:style>
  <w:style w:type="paragraph" w:customStyle="1" w:styleId="Technical4">
    <w:name w:val="Technical 4"/>
    <w:rsid w:val="009E70BD"/>
    <w:pPr>
      <w:tabs>
        <w:tab w:val="left" w:pos="-720"/>
      </w:tabs>
    </w:pPr>
    <w:rPr>
      <w:rFonts w:ascii="Courier New" w:hAnsi="Courier New"/>
      <w:b/>
      <w:sz w:val="24"/>
    </w:rPr>
  </w:style>
  <w:style w:type="paragraph" w:customStyle="1" w:styleId="Default">
    <w:name w:val="Default"/>
    <w:rsid w:val="00D543D7"/>
    <w:pPr>
      <w:autoSpaceDE w:val="0"/>
      <w:autoSpaceDN w:val="0"/>
      <w:adjustRightInd w:val="0"/>
    </w:pPr>
    <w:rPr>
      <w:color w:val="000000"/>
      <w:sz w:val="24"/>
      <w:szCs w:val="24"/>
    </w:rPr>
  </w:style>
  <w:style w:type="paragraph" w:styleId="NoSpacing">
    <w:name w:val="No Spacing"/>
    <w:uiPriority w:val="1"/>
    <w:qFormat/>
    <w:rsid w:val="009F47CE"/>
    <w:rPr>
      <w:rFonts w:ascii="Calibri" w:eastAsia="Calibri" w:hAnsi="Calibri"/>
      <w:sz w:val="22"/>
      <w:szCs w:val="22"/>
    </w:rPr>
  </w:style>
  <w:style w:type="paragraph" w:styleId="Caption">
    <w:name w:val="caption"/>
    <w:basedOn w:val="Normal"/>
    <w:next w:val="Normal"/>
    <w:uiPriority w:val="35"/>
    <w:qFormat/>
    <w:rsid w:val="007C4A77"/>
    <w:pPr>
      <w:tabs>
        <w:tab w:val="clear" w:pos="-720"/>
      </w:tabs>
      <w:spacing w:line="240" w:lineRule="auto"/>
      <w:jc w:val="left"/>
    </w:pPr>
    <w:rPr>
      <w:rFonts w:ascii="Courier New" w:hAnsi="Courier New"/>
    </w:rPr>
  </w:style>
  <w:style w:type="paragraph" w:customStyle="1" w:styleId="H4">
    <w:name w:val="H4"/>
    <w:basedOn w:val="Normal"/>
    <w:next w:val="Normal"/>
    <w:rsid w:val="007C4A77"/>
    <w:pPr>
      <w:keepNext/>
      <w:widowControl w:val="0"/>
      <w:tabs>
        <w:tab w:val="clear" w:pos="-720"/>
      </w:tabs>
      <w:snapToGrid w:val="0"/>
      <w:spacing w:before="100" w:after="100" w:line="240" w:lineRule="auto"/>
      <w:jc w:val="left"/>
      <w:outlineLvl w:val="4"/>
    </w:pPr>
    <w:rPr>
      <w:rFonts w:ascii="Times New Roman" w:hAnsi="Times New Roman"/>
      <w:b/>
    </w:rPr>
  </w:style>
  <w:style w:type="paragraph" w:styleId="BalloonText">
    <w:name w:val="Balloon Text"/>
    <w:basedOn w:val="Normal"/>
    <w:link w:val="BalloonTextChar"/>
    <w:uiPriority w:val="99"/>
    <w:rsid w:val="007A3AC8"/>
    <w:pPr>
      <w:spacing w:line="240" w:lineRule="auto"/>
    </w:pPr>
    <w:rPr>
      <w:rFonts w:ascii="Tahoma" w:hAnsi="Tahoma"/>
      <w:sz w:val="16"/>
      <w:szCs w:val="16"/>
      <w:lang w:val="x-none" w:eastAsia="x-none"/>
    </w:rPr>
  </w:style>
  <w:style w:type="character" w:customStyle="1" w:styleId="BalloonTextChar">
    <w:name w:val="Balloon Text Char"/>
    <w:link w:val="BalloonText"/>
    <w:uiPriority w:val="99"/>
    <w:rsid w:val="007A3AC8"/>
    <w:rPr>
      <w:rFonts w:ascii="Tahoma" w:hAnsi="Tahoma" w:cs="Tahoma"/>
      <w:sz w:val="16"/>
      <w:szCs w:val="16"/>
    </w:rPr>
  </w:style>
  <w:style w:type="table" w:styleId="TableGrid">
    <w:name w:val="Table Grid"/>
    <w:basedOn w:val="TableNormal"/>
    <w:rsid w:val="00C45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dyalt">
    <w:name w:val="pbodyalt"/>
    <w:basedOn w:val="Normal"/>
    <w:rsid w:val="00BA5F45"/>
    <w:pPr>
      <w:tabs>
        <w:tab w:val="clear" w:pos="-720"/>
      </w:tabs>
      <w:spacing w:before="240" w:after="240" w:line="288" w:lineRule="auto"/>
      <w:ind w:left="240" w:right="240" w:firstLine="240"/>
      <w:jc w:val="left"/>
    </w:pPr>
    <w:rPr>
      <w:rFonts w:ascii="Arial" w:hAnsi="Arial" w:cs="Arial"/>
      <w:color w:val="000000"/>
      <w:sz w:val="15"/>
      <w:szCs w:val="15"/>
    </w:rPr>
  </w:style>
  <w:style w:type="character" w:styleId="HTMLCode">
    <w:name w:val="HTML Code"/>
    <w:uiPriority w:val="99"/>
    <w:unhideWhenUsed/>
    <w:rsid w:val="009E6E21"/>
    <w:rPr>
      <w:rFonts w:ascii="Courier New" w:eastAsia="Times New Roman" w:hAnsi="Courier New" w:cs="Courier New"/>
      <w:sz w:val="20"/>
      <w:szCs w:val="20"/>
    </w:rPr>
  </w:style>
  <w:style w:type="paragraph" w:customStyle="1" w:styleId="pdefault">
    <w:name w:val="pdefault"/>
    <w:basedOn w:val="Normal"/>
    <w:rsid w:val="009E6E21"/>
    <w:pPr>
      <w:tabs>
        <w:tab w:val="clear" w:pos="-720"/>
      </w:tabs>
      <w:spacing w:line="288" w:lineRule="auto"/>
      <w:ind w:firstLine="240"/>
      <w:jc w:val="left"/>
    </w:pPr>
    <w:rPr>
      <w:rFonts w:ascii="Times New Roman" w:hAnsi="Times New Roman"/>
      <w:color w:val="000000"/>
      <w:szCs w:val="24"/>
    </w:rPr>
  </w:style>
  <w:style w:type="paragraph" w:customStyle="1" w:styleId="pbodyaltctr">
    <w:name w:val="pbodyaltctr"/>
    <w:basedOn w:val="Normal"/>
    <w:rsid w:val="009E6E21"/>
    <w:pPr>
      <w:tabs>
        <w:tab w:val="clear" w:pos="-720"/>
      </w:tabs>
      <w:spacing w:before="240" w:after="240" w:line="288" w:lineRule="auto"/>
      <w:ind w:left="240" w:right="240"/>
      <w:jc w:val="center"/>
    </w:pPr>
    <w:rPr>
      <w:rFonts w:ascii="Times New Roman" w:hAnsi="Times New Roman"/>
      <w:color w:val="000000"/>
      <w:szCs w:val="24"/>
    </w:rPr>
  </w:style>
  <w:style w:type="paragraph" w:customStyle="1" w:styleId="pbodyaltctrallcaps">
    <w:name w:val="pbodyaltctrallcaps"/>
    <w:basedOn w:val="Normal"/>
    <w:rsid w:val="009E6E21"/>
    <w:pPr>
      <w:tabs>
        <w:tab w:val="clear" w:pos="-720"/>
      </w:tabs>
      <w:spacing w:before="240" w:after="240" w:line="288" w:lineRule="auto"/>
      <w:ind w:left="240" w:right="240"/>
      <w:jc w:val="center"/>
    </w:pPr>
    <w:rPr>
      <w:rFonts w:ascii="Times New Roman" w:hAnsi="Times New Roman"/>
      <w:caps/>
      <w:color w:val="000000"/>
      <w:szCs w:val="24"/>
    </w:rPr>
  </w:style>
  <w:style w:type="paragraph" w:customStyle="1" w:styleId="pbodyaltctrallcapsbold">
    <w:name w:val="pbodyaltctrallcapsbold"/>
    <w:basedOn w:val="Normal"/>
    <w:rsid w:val="009E6E21"/>
    <w:pPr>
      <w:tabs>
        <w:tab w:val="clear" w:pos="-720"/>
      </w:tabs>
      <w:spacing w:before="240" w:after="240" w:line="288" w:lineRule="auto"/>
      <w:ind w:left="240" w:right="240"/>
      <w:jc w:val="center"/>
    </w:pPr>
    <w:rPr>
      <w:rFonts w:ascii="Times New Roman" w:hAnsi="Times New Roman"/>
      <w:b/>
      <w:bCs/>
      <w:caps/>
      <w:color w:val="000000"/>
      <w:szCs w:val="24"/>
    </w:rPr>
  </w:style>
  <w:style w:type="paragraph" w:customStyle="1" w:styleId="pbodyaltctrsmcaps">
    <w:name w:val="pbodyaltctrsmcaps"/>
    <w:basedOn w:val="Normal"/>
    <w:rsid w:val="009E6E21"/>
    <w:pPr>
      <w:tabs>
        <w:tab w:val="clear" w:pos="-720"/>
      </w:tabs>
      <w:spacing w:before="240" w:after="240" w:line="288" w:lineRule="auto"/>
      <w:ind w:left="240" w:right="240"/>
      <w:jc w:val="center"/>
    </w:pPr>
    <w:rPr>
      <w:rFonts w:ascii="Arial" w:hAnsi="Arial" w:cs="Arial"/>
      <w:smallCaps/>
      <w:color w:val="000000"/>
      <w:szCs w:val="24"/>
    </w:rPr>
  </w:style>
  <w:style w:type="paragraph" w:customStyle="1" w:styleId="pbodyalthanging">
    <w:name w:val="pbodyalthanging"/>
    <w:basedOn w:val="Normal"/>
    <w:rsid w:val="009E6E21"/>
    <w:pPr>
      <w:tabs>
        <w:tab w:val="clear" w:pos="-720"/>
      </w:tabs>
      <w:spacing w:line="288" w:lineRule="auto"/>
      <w:ind w:left="480" w:right="240" w:hanging="240"/>
      <w:jc w:val="left"/>
    </w:pPr>
    <w:rPr>
      <w:rFonts w:ascii="Times New Roman" w:hAnsi="Times New Roman"/>
      <w:color w:val="000000"/>
      <w:szCs w:val="24"/>
    </w:rPr>
  </w:style>
  <w:style w:type="paragraph" w:customStyle="1" w:styleId="pbodyaltlist2">
    <w:name w:val="pbodyaltlist2"/>
    <w:basedOn w:val="Normal"/>
    <w:rsid w:val="009E6E21"/>
    <w:pPr>
      <w:tabs>
        <w:tab w:val="clear" w:pos="-720"/>
      </w:tabs>
      <w:spacing w:line="288" w:lineRule="auto"/>
      <w:ind w:left="240" w:right="240" w:firstLine="480"/>
      <w:jc w:val="left"/>
    </w:pPr>
    <w:rPr>
      <w:rFonts w:ascii="Times New Roman" w:hAnsi="Times New Roman"/>
      <w:color w:val="000000"/>
      <w:szCs w:val="24"/>
    </w:rPr>
  </w:style>
  <w:style w:type="paragraph" w:customStyle="1" w:styleId="pbodyaltlist3">
    <w:name w:val="pbodyaltlist3"/>
    <w:basedOn w:val="Normal"/>
    <w:rsid w:val="009E6E21"/>
    <w:pPr>
      <w:tabs>
        <w:tab w:val="clear" w:pos="-720"/>
      </w:tabs>
      <w:spacing w:line="288" w:lineRule="auto"/>
      <w:ind w:left="240" w:right="240" w:firstLine="720"/>
      <w:jc w:val="left"/>
    </w:pPr>
    <w:rPr>
      <w:rFonts w:ascii="Times New Roman" w:hAnsi="Times New Roman"/>
      <w:color w:val="000000"/>
      <w:szCs w:val="24"/>
    </w:rPr>
  </w:style>
  <w:style w:type="paragraph" w:customStyle="1" w:styleId="pbodyaltlist4">
    <w:name w:val="pbodyaltlist4"/>
    <w:basedOn w:val="Normal"/>
    <w:rsid w:val="009E6E21"/>
    <w:pPr>
      <w:tabs>
        <w:tab w:val="clear" w:pos="-720"/>
      </w:tabs>
      <w:spacing w:line="288" w:lineRule="auto"/>
      <w:ind w:left="240" w:right="240" w:firstLine="960"/>
      <w:jc w:val="left"/>
    </w:pPr>
    <w:rPr>
      <w:rFonts w:ascii="Times New Roman" w:hAnsi="Times New Roman"/>
      <w:color w:val="000000"/>
      <w:szCs w:val="24"/>
    </w:rPr>
  </w:style>
  <w:style w:type="paragraph" w:customStyle="1" w:styleId="pbodyaltnoindent">
    <w:name w:val="pbodyaltnoindent"/>
    <w:basedOn w:val="Normal"/>
    <w:rsid w:val="009E6E21"/>
    <w:pPr>
      <w:tabs>
        <w:tab w:val="clear" w:pos="-720"/>
      </w:tabs>
      <w:spacing w:before="240" w:after="240" w:line="288" w:lineRule="auto"/>
      <w:ind w:left="240" w:right="240"/>
      <w:jc w:val="left"/>
    </w:pPr>
    <w:rPr>
      <w:rFonts w:ascii="Times New Roman" w:hAnsi="Times New Roman"/>
      <w:color w:val="000000"/>
      <w:szCs w:val="24"/>
    </w:rPr>
  </w:style>
  <w:style w:type="paragraph" w:customStyle="1" w:styleId="pbodyaltright">
    <w:name w:val="pbodyaltright"/>
    <w:basedOn w:val="Normal"/>
    <w:rsid w:val="009E6E21"/>
    <w:pPr>
      <w:tabs>
        <w:tab w:val="clear" w:pos="-720"/>
      </w:tabs>
      <w:spacing w:before="240" w:after="240" w:line="288" w:lineRule="auto"/>
      <w:ind w:left="240" w:right="240"/>
      <w:jc w:val="right"/>
    </w:pPr>
    <w:rPr>
      <w:rFonts w:ascii="Times New Roman" w:hAnsi="Times New Roman"/>
      <w:color w:val="000000"/>
      <w:szCs w:val="24"/>
    </w:rPr>
  </w:style>
  <w:style w:type="paragraph" w:customStyle="1" w:styleId="pbodyblock1">
    <w:name w:val="pbodyblock1"/>
    <w:basedOn w:val="Normal"/>
    <w:rsid w:val="009E6E21"/>
    <w:pPr>
      <w:tabs>
        <w:tab w:val="clear" w:pos="-720"/>
      </w:tabs>
      <w:spacing w:before="240" w:after="240" w:line="288" w:lineRule="auto"/>
      <w:ind w:left="240" w:right="240"/>
      <w:jc w:val="left"/>
    </w:pPr>
    <w:rPr>
      <w:rFonts w:ascii="Times New Roman" w:hAnsi="Times New Roman"/>
      <w:color w:val="000000"/>
      <w:szCs w:val="24"/>
    </w:rPr>
  </w:style>
  <w:style w:type="paragraph" w:customStyle="1" w:styleId="pbodyblock2">
    <w:name w:val="pbodyblock2"/>
    <w:basedOn w:val="Normal"/>
    <w:rsid w:val="009E6E21"/>
    <w:pPr>
      <w:tabs>
        <w:tab w:val="clear" w:pos="-720"/>
      </w:tabs>
      <w:spacing w:before="240" w:after="240" w:line="288" w:lineRule="auto"/>
      <w:ind w:left="480" w:right="480"/>
      <w:jc w:val="left"/>
    </w:pPr>
    <w:rPr>
      <w:rFonts w:ascii="Times New Roman" w:hAnsi="Times New Roman"/>
      <w:color w:val="000000"/>
      <w:szCs w:val="24"/>
    </w:rPr>
  </w:style>
  <w:style w:type="paragraph" w:customStyle="1" w:styleId="pbodyhanging1">
    <w:name w:val="pbodyhanging1"/>
    <w:basedOn w:val="Normal"/>
    <w:rsid w:val="009E6E21"/>
    <w:pPr>
      <w:tabs>
        <w:tab w:val="clear" w:pos="-720"/>
      </w:tabs>
      <w:spacing w:line="288" w:lineRule="auto"/>
      <w:ind w:left="480" w:hanging="240"/>
      <w:jc w:val="left"/>
    </w:pPr>
    <w:rPr>
      <w:rFonts w:ascii="Times New Roman" w:hAnsi="Times New Roman"/>
      <w:color w:val="000000"/>
      <w:szCs w:val="24"/>
    </w:rPr>
  </w:style>
  <w:style w:type="paragraph" w:customStyle="1" w:styleId="pbodyhanging2">
    <w:name w:val="pbodyhanging2"/>
    <w:basedOn w:val="Normal"/>
    <w:rsid w:val="009E6E21"/>
    <w:pPr>
      <w:tabs>
        <w:tab w:val="clear" w:pos="-720"/>
      </w:tabs>
      <w:spacing w:line="288" w:lineRule="auto"/>
      <w:ind w:left="720" w:hanging="240"/>
      <w:jc w:val="left"/>
    </w:pPr>
    <w:rPr>
      <w:rFonts w:ascii="Times New Roman" w:hAnsi="Times New Roman"/>
      <w:color w:val="000000"/>
      <w:szCs w:val="24"/>
    </w:rPr>
  </w:style>
  <w:style w:type="paragraph" w:customStyle="1" w:styleId="pcellbody">
    <w:name w:val="pcellbody"/>
    <w:basedOn w:val="Normal"/>
    <w:rsid w:val="009E6E21"/>
    <w:pPr>
      <w:tabs>
        <w:tab w:val="clear" w:pos="-720"/>
      </w:tabs>
      <w:spacing w:line="288" w:lineRule="auto"/>
      <w:jc w:val="left"/>
    </w:pPr>
    <w:rPr>
      <w:rFonts w:ascii="Times New Roman" w:hAnsi="Times New Roman"/>
      <w:color w:val="000000"/>
      <w:szCs w:val="24"/>
    </w:rPr>
  </w:style>
  <w:style w:type="paragraph" w:customStyle="1" w:styleId="pcellbodyctrsmcaps">
    <w:name w:val="pcellbodyctrsmcaps"/>
    <w:basedOn w:val="Normal"/>
    <w:rsid w:val="009E6E21"/>
    <w:pPr>
      <w:tabs>
        <w:tab w:val="clear" w:pos="-720"/>
      </w:tabs>
      <w:spacing w:line="288" w:lineRule="auto"/>
      <w:jc w:val="center"/>
    </w:pPr>
    <w:rPr>
      <w:rFonts w:ascii="Arial" w:hAnsi="Arial" w:cs="Arial"/>
      <w:smallCaps/>
      <w:color w:val="000000"/>
      <w:szCs w:val="24"/>
    </w:rPr>
  </w:style>
  <w:style w:type="paragraph" w:customStyle="1" w:styleId="pcellbodyindent">
    <w:name w:val="pcellbodyindent"/>
    <w:basedOn w:val="Normal"/>
    <w:rsid w:val="009E6E21"/>
    <w:pPr>
      <w:tabs>
        <w:tab w:val="clear" w:pos="-720"/>
      </w:tabs>
      <w:spacing w:line="288" w:lineRule="auto"/>
      <w:ind w:left="240"/>
      <w:jc w:val="left"/>
    </w:pPr>
    <w:rPr>
      <w:rFonts w:ascii="Times New Roman" w:hAnsi="Times New Roman"/>
      <w:color w:val="000000"/>
      <w:szCs w:val="24"/>
    </w:rPr>
  </w:style>
  <w:style w:type="paragraph" w:customStyle="1" w:styleId="pcellbodyindent2">
    <w:name w:val="pcellbodyindent2"/>
    <w:basedOn w:val="Normal"/>
    <w:rsid w:val="009E6E21"/>
    <w:pPr>
      <w:tabs>
        <w:tab w:val="clear" w:pos="-720"/>
      </w:tabs>
      <w:spacing w:line="288" w:lineRule="auto"/>
      <w:ind w:left="480"/>
      <w:jc w:val="left"/>
    </w:pPr>
    <w:rPr>
      <w:rFonts w:ascii="Times New Roman" w:hAnsi="Times New Roman"/>
      <w:color w:val="000000"/>
      <w:szCs w:val="24"/>
    </w:rPr>
  </w:style>
  <w:style w:type="paragraph" w:customStyle="1" w:styleId="pcellbodyright">
    <w:name w:val="pcellbodyright"/>
    <w:basedOn w:val="Normal"/>
    <w:rsid w:val="009E6E21"/>
    <w:pPr>
      <w:tabs>
        <w:tab w:val="clear" w:pos="-720"/>
      </w:tabs>
      <w:spacing w:line="288" w:lineRule="auto"/>
      <w:jc w:val="right"/>
    </w:pPr>
    <w:rPr>
      <w:rFonts w:ascii="Times New Roman" w:hAnsi="Times New Roman"/>
      <w:color w:val="000000"/>
      <w:szCs w:val="24"/>
    </w:rPr>
  </w:style>
  <w:style w:type="paragraph" w:customStyle="1" w:styleId="pcellheading">
    <w:name w:val="pcellheading"/>
    <w:basedOn w:val="Normal"/>
    <w:rsid w:val="009E6E21"/>
    <w:pPr>
      <w:tabs>
        <w:tab w:val="clear" w:pos="-720"/>
      </w:tabs>
      <w:spacing w:line="288" w:lineRule="auto"/>
      <w:jc w:val="left"/>
    </w:pPr>
    <w:rPr>
      <w:rFonts w:ascii="Times New Roman" w:hAnsi="Times New Roman"/>
      <w:b/>
      <w:bCs/>
      <w:color w:val="000000"/>
      <w:szCs w:val="24"/>
    </w:rPr>
  </w:style>
  <w:style w:type="paragraph" w:customStyle="1" w:styleId="pcellheadingctrsmcaps">
    <w:name w:val="pcellheadingctrsmcaps"/>
    <w:basedOn w:val="Normal"/>
    <w:rsid w:val="009E6E21"/>
    <w:pPr>
      <w:tabs>
        <w:tab w:val="clear" w:pos="-720"/>
      </w:tabs>
      <w:spacing w:line="288" w:lineRule="auto"/>
      <w:jc w:val="center"/>
    </w:pPr>
    <w:rPr>
      <w:rFonts w:ascii="Arial" w:hAnsi="Arial" w:cs="Arial"/>
      <w:b/>
      <w:bCs/>
      <w:smallCaps/>
      <w:color w:val="000000"/>
      <w:szCs w:val="24"/>
    </w:rPr>
  </w:style>
  <w:style w:type="paragraph" w:customStyle="1" w:styleId="pcellheadingright">
    <w:name w:val="pcellheadingright"/>
    <w:basedOn w:val="Normal"/>
    <w:rsid w:val="009E6E21"/>
    <w:pPr>
      <w:tabs>
        <w:tab w:val="clear" w:pos="-720"/>
      </w:tabs>
      <w:spacing w:line="288" w:lineRule="auto"/>
      <w:jc w:val="right"/>
    </w:pPr>
    <w:rPr>
      <w:rFonts w:ascii="Times New Roman" w:hAnsi="Times New Roman"/>
      <w:b/>
      <w:bCs/>
      <w:color w:val="000000"/>
      <w:szCs w:val="24"/>
    </w:rPr>
  </w:style>
  <w:style w:type="paragraph" w:customStyle="1" w:styleId="ph5bulleted">
    <w:name w:val="ph5bulleted"/>
    <w:basedOn w:val="Normal"/>
    <w:rsid w:val="009E6E21"/>
    <w:pPr>
      <w:tabs>
        <w:tab w:val="clear" w:pos="-720"/>
      </w:tabs>
      <w:spacing w:line="288" w:lineRule="auto"/>
      <w:ind w:firstLine="480"/>
      <w:jc w:val="left"/>
    </w:pPr>
    <w:rPr>
      <w:rFonts w:ascii="Times New Roman" w:hAnsi="Times New Roman"/>
      <w:color w:val="000000"/>
      <w:szCs w:val="24"/>
    </w:rPr>
  </w:style>
  <w:style w:type="paragraph" w:customStyle="1" w:styleId="pindented4">
    <w:name w:val="pindented4"/>
    <w:basedOn w:val="Normal"/>
    <w:rsid w:val="009E6E21"/>
    <w:pPr>
      <w:tabs>
        <w:tab w:val="clear" w:pos="-720"/>
      </w:tabs>
      <w:spacing w:line="288" w:lineRule="auto"/>
      <w:ind w:firstLine="1200"/>
      <w:jc w:val="left"/>
    </w:pPr>
    <w:rPr>
      <w:rFonts w:ascii="Times New Roman" w:hAnsi="Times New Roman"/>
      <w:color w:val="000000"/>
      <w:szCs w:val="24"/>
    </w:rPr>
  </w:style>
  <w:style w:type="paragraph" w:customStyle="1" w:styleId="pindented5">
    <w:name w:val="pindented5"/>
    <w:basedOn w:val="Normal"/>
    <w:rsid w:val="009E6E21"/>
    <w:pPr>
      <w:tabs>
        <w:tab w:val="clear" w:pos="-720"/>
      </w:tabs>
      <w:spacing w:line="288" w:lineRule="auto"/>
      <w:ind w:firstLine="1440"/>
      <w:jc w:val="left"/>
    </w:pPr>
    <w:rPr>
      <w:rFonts w:ascii="Times New Roman" w:hAnsi="Times New Roman"/>
      <w:color w:val="000000"/>
      <w:szCs w:val="24"/>
    </w:rPr>
  </w:style>
  <w:style w:type="paragraph" w:customStyle="1" w:styleId="ptoc2">
    <w:name w:val="ptoc2"/>
    <w:basedOn w:val="Normal"/>
    <w:rsid w:val="009E6E21"/>
    <w:pPr>
      <w:tabs>
        <w:tab w:val="clear" w:pos="-720"/>
      </w:tabs>
      <w:spacing w:before="60" w:line="288" w:lineRule="auto"/>
      <w:ind w:left="480" w:hanging="240"/>
      <w:jc w:val="left"/>
    </w:pPr>
    <w:rPr>
      <w:rFonts w:ascii="Times New Roman" w:hAnsi="Times New Roman"/>
      <w:b/>
      <w:bCs/>
      <w:color w:val="000000"/>
      <w:szCs w:val="24"/>
    </w:rPr>
  </w:style>
  <w:style w:type="paragraph" w:customStyle="1" w:styleId="ptoc3">
    <w:name w:val="ptoc3"/>
    <w:basedOn w:val="Normal"/>
    <w:rsid w:val="009E6E21"/>
    <w:pPr>
      <w:tabs>
        <w:tab w:val="clear" w:pos="-720"/>
      </w:tabs>
      <w:spacing w:line="288" w:lineRule="auto"/>
      <w:ind w:left="720" w:hanging="240"/>
      <w:jc w:val="left"/>
    </w:pPr>
    <w:rPr>
      <w:rFonts w:ascii="Times New Roman" w:hAnsi="Times New Roman"/>
      <w:b/>
      <w:bCs/>
      <w:color w:val="000000"/>
      <w:szCs w:val="24"/>
    </w:rPr>
  </w:style>
  <w:style w:type="paragraph" w:customStyle="1" w:styleId="ptoc4">
    <w:name w:val="ptoc4"/>
    <w:basedOn w:val="Normal"/>
    <w:rsid w:val="009E6E21"/>
    <w:pPr>
      <w:tabs>
        <w:tab w:val="clear" w:pos="-720"/>
      </w:tabs>
      <w:spacing w:line="288" w:lineRule="auto"/>
      <w:ind w:left="960" w:hanging="240"/>
      <w:jc w:val="left"/>
    </w:pPr>
    <w:rPr>
      <w:rFonts w:ascii="Times New Roman" w:hAnsi="Times New Roman"/>
      <w:b/>
      <w:bCs/>
      <w:color w:val="000000"/>
      <w:szCs w:val="24"/>
    </w:rPr>
  </w:style>
  <w:style w:type="paragraph" w:customStyle="1" w:styleId="ptoc5">
    <w:name w:val="ptoc5"/>
    <w:basedOn w:val="Normal"/>
    <w:rsid w:val="009E6E21"/>
    <w:pPr>
      <w:tabs>
        <w:tab w:val="clear" w:pos="-720"/>
      </w:tabs>
      <w:spacing w:line="288" w:lineRule="auto"/>
      <w:ind w:left="1200" w:hanging="240"/>
      <w:jc w:val="left"/>
    </w:pPr>
    <w:rPr>
      <w:rFonts w:ascii="Times New Roman" w:hAnsi="Times New Roman"/>
      <w:b/>
      <w:bCs/>
      <w:color w:val="000000"/>
      <w:szCs w:val="24"/>
    </w:rPr>
  </w:style>
  <w:style w:type="character" w:customStyle="1" w:styleId="footnote">
    <w:name w:val="footnote"/>
    <w:rsid w:val="009E6E21"/>
    <w:rPr>
      <w:sz w:val="24"/>
      <w:szCs w:val="24"/>
      <w:vertAlign w:val="superscript"/>
    </w:rPr>
  </w:style>
  <w:style w:type="character" w:customStyle="1" w:styleId="cwebjump">
    <w:name w:val="cwebjump"/>
    <w:rsid w:val="00EB23B2"/>
  </w:style>
  <w:style w:type="character" w:customStyle="1" w:styleId="apple-converted-space">
    <w:name w:val="apple-converted-space"/>
    <w:rsid w:val="00EB23B2"/>
  </w:style>
  <w:style w:type="paragraph" w:styleId="TOCHeading">
    <w:name w:val="TOC Heading"/>
    <w:basedOn w:val="Heading1"/>
    <w:next w:val="Normal"/>
    <w:uiPriority w:val="39"/>
    <w:semiHidden/>
    <w:unhideWhenUsed/>
    <w:qFormat/>
    <w:rsid w:val="00EB23B2"/>
    <w:pPr>
      <w:keepLines/>
      <w:tabs>
        <w:tab w:val="clear" w:pos="-720"/>
        <w:tab w:val="clear" w:pos="0"/>
      </w:tabs>
      <w:suppressAutoHyphens w:val="0"/>
      <w:spacing w:before="480" w:line="276" w:lineRule="auto"/>
      <w:jc w:val="left"/>
      <w:outlineLvl w:val="9"/>
    </w:pPr>
    <w:rPr>
      <w:rFonts w:ascii="Cambria" w:hAnsi="Cambria"/>
      <w:b/>
      <w:bCs/>
      <w:color w:val="365F91"/>
      <w:sz w:val="28"/>
      <w:szCs w:val="28"/>
      <w:u w:val="none"/>
      <w:lang w:val="en-US" w:eastAsia="ja-JP"/>
    </w:rPr>
  </w:style>
  <w:style w:type="paragraph" w:styleId="TOC3">
    <w:name w:val="toc 3"/>
    <w:basedOn w:val="Normal"/>
    <w:next w:val="Normal"/>
    <w:autoRedefine/>
    <w:uiPriority w:val="39"/>
    <w:rsid w:val="00EB23B2"/>
    <w:pPr>
      <w:tabs>
        <w:tab w:val="clear" w:pos="-720"/>
      </w:tabs>
      <w:spacing w:after="100" w:line="240" w:lineRule="auto"/>
      <w:ind w:left="480"/>
      <w:jc w:val="left"/>
    </w:pPr>
    <w:rPr>
      <w:rFonts w:ascii="Times New Roman" w:hAnsi="Times New Roman"/>
      <w:szCs w:val="24"/>
    </w:rPr>
  </w:style>
  <w:style w:type="character" w:styleId="CommentReference">
    <w:name w:val="annotation reference"/>
    <w:rsid w:val="00EB23B2"/>
    <w:rPr>
      <w:sz w:val="16"/>
      <w:szCs w:val="16"/>
    </w:rPr>
  </w:style>
  <w:style w:type="paragraph" w:styleId="CommentText">
    <w:name w:val="annotation text"/>
    <w:basedOn w:val="Normal"/>
    <w:link w:val="CommentTextChar"/>
    <w:rsid w:val="00EB23B2"/>
    <w:pPr>
      <w:tabs>
        <w:tab w:val="clear" w:pos="-720"/>
      </w:tabs>
      <w:spacing w:line="240" w:lineRule="auto"/>
      <w:jc w:val="left"/>
    </w:pPr>
    <w:rPr>
      <w:rFonts w:ascii="Times New Roman" w:hAnsi="Times New Roman"/>
      <w:sz w:val="20"/>
    </w:rPr>
  </w:style>
  <w:style w:type="character" w:customStyle="1" w:styleId="CommentTextChar">
    <w:name w:val="Comment Text Char"/>
    <w:basedOn w:val="DefaultParagraphFont"/>
    <w:link w:val="CommentText"/>
    <w:rsid w:val="00EB23B2"/>
  </w:style>
  <w:style w:type="numbering" w:customStyle="1" w:styleId="NoList1">
    <w:name w:val="No List1"/>
    <w:next w:val="NoList"/>
    <w:uiPriority w:val="99"/>
    <w:semiHidden/>
    <w:unhideWhenUsed/>
    <w:rsid w:val="00786D98"/>
  </w:style>
  <w:style w:type="numbering" w:customStyle="1" w:styleId="NoList2">
    <w:name w:val="No List2"/>
    <w:next w:val="NoList"/>
    <w:uiPriority w:val="99"/>
    <w:semiHidden/>
    <w:rsid w:val="00CC6DC9"/>
  </w:style>
  <w:style w:type="character" w:styleId="EndnoteReference">
    <w:name w:val="endnote reference"/>
    <w:rsid w:val="00CC6DC9"/>
    <w:rPr>
      <w:vertAlign w:val="superscript"/>
    </w:rPr>
  </w:style>
  <w:style w:type="paragraph" w:styleId="FootnoteText">
    <w:name w:val="footnote text"/>
    <w:basedOn w:val="Normal"/>
    <w:link w:val="FootnoteTextChar"/>
    <w:rsid w:val="00CC6DC9"/>
    <w:pPr>
      <w:tabs>
        <w:tab w:val="clear" w:pos="-720"/>
      </w:tabs>
      <w:spacing w:line="240" w:lineRule="auto"/>
      <w:jc w:val="left"/>
    </w:pPr>
    <w:rPr>
      <w:rFonts w:ascii="Courier New" w:hAnsi="Courier New"/>
      <w:snapToGrid w:val="0"/>
    </w:rPr>
  </w:style>
  <w:style w:type="character" w:customStyle="1" w:styleId="FootnoteTextChar">
    <w:name w:val="Footnote Text Char"/>
    <w:basedOn w:val="DefaultParagraphFont"/>
    <w:link w:val="FootnoteText"/>
    <w:rsid w:val="00CC6DC9"/>
    <w:rPr>
      <w:rFonts w:ascii="Courier New" w:hAnsi="Courier New"/>
      <w:snapToGrid w:val="0"/>
      <w:sz w:val="24"/>
    </w:rPr>
  </w:style>
  <w:style w:type="paragraph" w:styleId="TOC1">
    <w:name w:val="toc 1"/>
    <w:basedOn w:val="Normal"/>
    <w:next w:val="Normal"/>
    <w:autoRedefine/>
    <w:rsid w:val="00CC6DC9"/>
    <w:pPr>
      <w:tabs>
        <w:tab w:val="clear" w:pos="-720"/>
        <w:tab w:val="right" w:leader="dot" w:pos="9360"/>
      </w:tabs>
      <w:suppressAutoHyphens/>
      <w:spacing w:before="480" w:line="240" w:lineRule="auto"/>
      <w:ind w:left="720" w:right="720" w:hanging="720"/>
      <w:jc w:val="left"/>
    </w:pPr>
    <w:rPr>
      <w:rFonts w:ascii="Courier New" w:hAnsi="Courier New"/>
      <w:snapToGrid w:val="0"/>
      <w:sz w:val="20"/>
    </w:rPr>
  </w:style>
  <w:style w:type="paragraph" w:styleId="TOC2">
    <w:name w:val="toc 2"/>
    <w:basedOn w:val="Normal"/>
    <w:next w:val="Normal"/>
    <w:autoRedefine/>
    <w:rsid w:val="00CC6DC9"/>
    <w:pPr>
      <w:tabs>
        <w:tab w:val="clear" w:pos="-720"/>
        <w:tab w:val="right" w:leader="dot" w:pos="9360"/>
      </w:tabs>
      <w:suppressAutoHyphens/>
      <w:spacing w:line="240" w:lineRule="auto"/>
      <w:ind w:left="1440" w:right="720" w:hanging="720"/>
      <w:jc w:val="left"/>
    </w:pPr>
    <w:rPr>
      <w:rFonts w:ascii="Courier New" w:hAnsi="Courier New"/>
      <w:snapToGrid w:val="0"/>
      <w:sz w:val="20"/>
    </w:rPr>
  </w:style>
  <w:style w:type="paragraph" w:styleId="TOC4">
    <w:name w:val="toc 4"/>
    <w:basedOn w:val="Normal"/>
    <w:next w:val="Normal"/>
    <w:autoRedefine/>
    <w:rsid w:val="00CC6DC9"/>
    <w:pPr>
      <w:tabs>
        <w:tab w:val="clear" w:pos="-720"/>
        <w:tab w:val="right" w:leader="dot" w:pos="9360"/>
      </w:tabs>
      <w:suppressAutoHyphens/>
      <w:spacing w:line="240" w:lineRule="auto"/>
      <w:ind w:left="2880" w:right="720" w:hanging="720"/>
      <w:jc w:val="left"/>
    </w:pPr>
    <w:rPr>
      <w:rFonts w:ascii="Courier New" w:hAnsi="Courier New"/>
      <w:snapToGrid w:val="0"/>
      <w:sz w:val="20"/>
    </w:rPr>
  </w:style>
  <w:style w:type="paragraph" w:styleId="TOC5">
    <w:name w:val="toc 5"/>
    <w:basedOn w:val="Normal"/>
    <w:next w:val="Normal"/>
    <w:autoRedefine/>
    <w:rsid w:val="00CC6DC9"/>
    <w:pPr>
      <w:tabs>
        <w:tab w:val="clear" w:pos="-720"/>
        <w:tab w:val="right" w:leader="dot" w:pos="9360"/>
      </w:tabs>
      <w:suppressAutoHyphens/>
      <w:spacing w:line="240" w:lineRule="auto"/>
      <w:ind w:left="3600" w:right="720" w:hanging="720"/>
      <w:jc w:val="left"/>
    </w:pPr>
    <w:rPr>
      <w:rFonts w:ascii="Courier New" w:hAnsi="Courier New"/>
      <w:snapToGrid w:val="0"/>
      <w:sz w:val="20"/>
    </w:rPr>
  </w:style>
  <w:style w:type="paragraph" w:styleId="TOC6">
    <w:name w:val="toc 6"/>
    <w:basedOn w:val="Normal"/>
    <w:next w:val="Normal"/>
    <w:autoRedefine/>
    <w:rsid w:val="00CC6DC9"/>
    <w:pPr>
      <w:tabs>
        <w:tab w:val="clear" w:pos="-720"/>
        <w:tab w:val="right" w:pos="9360"/>
      </w:tabs>
      <w:suppressAutoHyphens/>
      <w:spacing w:line="240" w:lineRule="auto"/>
      <w:ind w:left="720" w:hanging="720"/>
      <w:jc w:val="left"/>
    </w:pPr>
    <w:rPr>
      <w:rFonts w:ascii="Courier New" w:hAnsi="Courier New"/>
      <w:snapToGrid w:val="0"/>
      <w:sz w:val="20"/>
    </w:rPr>
  </w:style>
  <w:style w:type="paragraph" w:styleId="TOC7">
    <w:name w:val="toc 7"/>
    <w:basedOn w:val="Normal"/>
    <w:next w:val="Normal"/>
    <w:autoRedefine/>
    <w:rsid w:val="00CC6DC9"/>
    <w:pPr>
      <w:tabs>
        <w:tab w:val="clear" w:pos="-720"/>
      </w:tabs>
      <w:suppressAutoHyphens/>
      <w:spacing w:line="240" w:lineRule="auto"/>
      <w:ind w:left="720" w:hanging="720"/>
      <w:jc w:val="left"/>
    </w:pPr>
    <w:rPr>
      <w:rFonts w:ascii="Courier New" w:hAnsi="Courier New"/>
      <w:snapToGrid w:val="0"/>
      <w:sz w:val="20"/>
    </w:rPr>
  </w:style>
  <w:style w:type="paragraph" w:styleId="TOC8">
    <w:name w:val="toc 8"/>
    <w:basedOn w:val="Normal"/>
    <w:next w:val="Normal"/>
    <w:autoRedefine/>
    <w:rsid w:val="00CC6DC9"/>
    <w:pPr>
      <w:tabs>
        <w:tab w:val="clear" w:pos="-720"/>
        <w:tab w:val="right" w:pos="9360"/>
      </w:tabs>
      <w:suppressAutoHyphens/>
      <w:spacing w:line="240" w:lineRule="auto"/>
      <w:ind w:left="720" w:hanging="720"/>
      <w:jc w:val="left"/>
    </w:pPr>
    <w:rPr>
      <w:rFonts w:ascii="Courier New" w:hAnsi="Courier New"/>
      <w:snapToGrid w:val="0"/>
      <w:sz w:val="20"/>
    </w:rPr>
  </w:style>
  <w:style w:type="paragraph" w:styleId="TOC9">
    <w:name w:val="toc 9"/>
    <w:basedOn w:val="Normal"/>
    <w:next w:val="Normal"/>
    <w:autoRedefine/>
    <w:rsid w:val="00CC6DC9"/>
    <w:pPr>
      <w:tabs>
        <w:tab w:val="clear" w:pos="-720"/>
        <w:tab w:val="right" w:leader="dot" w:pos="9360"/>
      </w:tabs>
      <w:suppressAutoHyphens/>
      <w:spacing w:line="240" w:lineRule="auto"/>
      <w:ind w:left="720" w:hanging="720"/>
      <w:jc w:val="left"/>
    </w:pPr>
    <w:rPr>
      <w:rFonts w:ascii="Courier New" w:hAnsi="Courier New"/>
      <w:snapToGrid w:val="0"/>
      <w:sz w:val="20"/>
    </w:rPr>
  </w:style>
  <w:style w:type="paragraph" w:styleId="Index1">
    <w:name w:val="index 1"/>
    <w:basedOn w:val="Normal"/>
    <w:next w:val="Normal"/>
    <w:autoRedefine/>
    <w:rsid w:val="00CC6DC9"/>
    <w:pPr>
      <w:tabs>
        <w:tab w:val="clear" w:pos="-720"/>
        <w:tab w:val="right" w:leader="dot" w:pos="9360"/>
      </w:tabs>
      <w:suppressAutoHyphens/>
      <w:spacing w:line="240" w:lineRule="auto"/>
      <w:ind w:left="1440" w:right="720" w:hanging="1440"/>
      <w:jc w:val="left"/>
    </w:pPr>
    <w:rPr>
      <w:rFonts w:ascii="Courier New" w:hAnsi="Courier New"/>
      <w:snapToGrid w:val="0"/>
      <w:sz w:val="20"/>
    </w:rPr>
  </w:style>
  <w:style w:type="paragraph" w:styleId="Index2">
    <w:name w:val="index 2"/>
    <w:basedOn w:val="Normal"/>
    <w:next w:val="Normal"/>
    <w:autoRedefine/>
    <w:rsid w:val="00CC6DC9"/>
    <w:pPr>
      <w:tabs>
        <w:tab w:val="clear" w:pos="-720"/>
        <w:tab w:val="right" w:leader="dot" w:pos="9360"/>
      </w:tabs>
      <w:suppressAutoHyphens/>
      <w:spacing w:line="240" w:lineRule="auto"/>
      <w:ind w:left="1440" w:right="720" w:hanging="720"/>
      <w:jc w:val="left"/>
    </w:pPr>
    <w:rPr>
      <w:rFonts w:ascii="Courier New" w:hAnsi="Courier New"/>
      <w:snapToGrid w:val="0"/>
      <w:sz w:val="20"/>
    </w:rPr>
  </w:style>
  <w:style w:type="paragraph" w:styleId="TOAHeading">
    <w:name w:val="toa heading"/>
    <w:basedOn w:val="Normal"/>
    <w:next w:val="Normal"/>
    <w:rsid w:val="00CC6DC9"/>
    <w:pPr>
      <w:tabs>
        <w:tab w:val="clear" w:pos="-720"/>
        <w:tab w:val="right" w:pos="9360"/>
      </w:tabs>
      <w:suppressAutoHyphens/>
      <w:spacing w:line="240" w:lineRule="auto"/>
      <w:jc w:val="left"/>
    </w:pPr>
    <w:rPr>
      <w:rFonts w:ascii="Courier New" w:hAnsi="Courier New"/>
      <w:snapToGrid w:val="0"/>
      <w:sz w:val="20"/>
    </w:rPr>
  </w:style>
  <w:style w:type="character" w:customStyle="1" w:styleId="EquationCaption">
    <w:name w:val="_Equation Caption"/>
    <w:rsid w:val="00CC6DC9"/>
  </w:style>
  <w:style w:type="paragraph" w:customStyle="1" w:styleId="BodyText21">
    <w:name w:val="Body Text 21"/>
    <w:basedOn w:val="Normal"/>
    <w:rsid w:val="00CC6DC9"/>
    <w:pPr>
      <w:tabs>
        <w:tab w:val="clear" w:pos="-720"/>
        <w:tab w:val="left" w:pos="0"/>
      </w:tabs>
      <w:suppressAutoHyphens/>
      <w:spacing w:line="240" w:lineRule="auto"/>
      <w:ind w:left="720" w:hanging="720"/>
      <w:jc w:val="left"/>
    </w:pPr>
    <w:rPr>
      <w:rFonts w:ascii="Courier New" w:hAnsi="Courier New"/>
      <w:snapToGrid w:val="0"/>
    </w:rPr>
  </w:style>
  <w:style w:type="numbering" w:customStyle="1" w:styleId="NoList11">
    <w:name w:val="No List11"/>
    <w:next w:val="NoList"/>
    <w:uiPriority w:val="99"/>
    <w:semiHidden/>
    <w:unhideWhenUsed/>
    <w:rsid w:val="00CC6DC9"/>
  </w:style>
  <w:style w:type="numbering" w:customStyle="1" w:styleId="NoList21">
    <w:name w:val="No List21"/>
    <w:next w:val="NoList"/>
    <w:uiPriority w:val="99"/>
    <w:semiHidden/>
    <w:unhideWhenUsed/>
    <w:rsid w:val="00CC6DC9"/>
  </w:style>
  <w:style w:type="numbering" w:customStyle="1" w:styleId="NoList3">
    <w:name w:val="No List3"/>
    <w:next w:val="NoList"/>
    <w:uiPriority w:val="99"/>
    <w:semiHidden/>
    <w:rsid w:val="00CC6DC9"/>
  </w:style>
  <w:style w:type="character" w:styleId="PageNumber">
    <w:name w:val="page number"/>
    <w:rsid w:val="00CC6DC9"/>
  </w:style>
  <w:style w:type="numbering" w:customStyle="1" w:styleId="NoList111">
    <w:name w:val="No List111"/>
    <w:next w:val="NoList"/>
    <w:uiPriority w:val="99"/>
    <w:semiHidden/>
    <w:unhideWhenUsed/>
    <w:rsid w:val="00CC6DC9"/>
  </w:style>
  <w:style w:type="numbering" w:customStyle="1" w:styleId="NoList211">
    <w:name w:val="No List211"/>
    <w:next w:val="NoList"/>
    <w:uiPriority w:val="99"/>
    <w:semiHidden/>
    <w:unhideWhenUsed/>
    <w:rsid w:val="00CC6DC9"/>
  </w:style>
  <w:style w:type="numbering" w:customStyle="1" w:styleId="NoList31">
    <w:name w:val="No List31"/>
    <w:next w:val="NoList"/>
    <w:uiPriority w:val="99"/>
    <w:semiHidden/>
    <w:rsid w:val="00CC6DC9"/>
  </w:style>
  <w:style w:type="paragraph" w:styleId="PlainText">
    <w:name w:val="Plain Text"/>
    <w:basedOn w:val="Normal"/>
    <w:link w:val="PlainTextChar"/>
    <w:rsid w:val="00CC6DC9"/>
    <w:pPr>
      <w:tabs>
        <w:tab w:val="clear" w:pos="-720"/>
        <w:tab w:val="left" w:pos="4741"/>
      </w:tabs>
      <w:spacing w:line="240" w:lineRule="auto"/>
      <w:ind w:right="176"/>
    </w:pPr>
    <w:rPr>
      <w:rFonts w:ascii="Book Antiqua" w:hAnsi="Book Antiqua"/>
      <w:sz w:val="22"/>
      <w:lang w:val="pt-BR"/>
    </w:rPr>
  </w:style>
  <w:style w:type="character" w:customStyle="1" w:styleId="PlainTextChar">
    <w:name w:val="Plain Text Char"/>
    <w:basedOn w:val="DefaultParagraphFont"/>
    <w:link w:val="PlainText"/>
    <w:rsid w:val="00CC6DC9"/>
    <w:rPr>
      <w:rFonts w:ascii="Book Antiqua" w:hAnsi="Book Antiqua"/>
      <w:sz w:val="22"/>
      <w:lang w:val="pt-BR"/>
    </w:rPr>
  </w:style>
  <w:style w:type="paragraph" w:customStyle="1" w:styleId="DefinitionTerm">
    <w:name w:val="Definition Term"/>
    <w:basedOn w:val="Normal"/>
    <w:next w:val="Normal"/>
    <w:rsid w:val="00CC6DC9"/>
    <w:pPr>
      <w:widowControl w:val="0"/>
      <w:tabs>
        <w:tab w:val="clear" w:pos="-720"/>
      </w:tabs>
      <w:snapToGrid w:val="0"/>
      <w:spacing w:line="240" w:lineRule="auto"/>
      <w:jc w:val="left"/>
    </w:pPr>
    <w:rPr>
      <w:rFonts w:ascii="Times New Roman" w:hAnsi="Times New Roman"/>
    </w:rPr>
  </w:style>
  <w:style w:type="paragraph" w:customStyle="1" w:styleId="DefinitionList">
    <w:name w:val="Definition List"/>
    <w:basedOn w:val="Normal"/>
    <w:next w:val="Normal"/>
    <w:rsid w:val="00CC6DC9"/>
    <w:pPr>
      <w:widowControl w:val="0"/>
      <w:tabs>
        <w:tab w:val="clear" w:pos="-720"/>
      </w:tabs>
      <w:spacing w:line="240" w:lineRule="auto"/>
      <w:ind w:left="360"/>
      <w:jc w:val="left"/>
    </w:pPr>
    <w:rPr>
      <w:rFonts w:ascii="Times New Roman" w:hAnsi="Times New Roman"/>
      <w:snapToGrid w:val="0"/>
    </w:rPr>
  </w:style>
  <w:style w:type="numbering" w:customStyle="1" w:styleId="NoList1111">
    <w:name w:val="No List1111"/>
    <w:next w:val="NoList"/>
    <w:uiPriority w:val="99"/>
    <w:semiHidden/>
    <w:unhideWhenUsed/>
    <w:rsid w:val="00CC6DC9"/>
  </w:style>
  <w:style w:type="numbering" w:customStyle="1" w:styleId="NoList2111">
    <w:name w:val="No List2111"/>
    <w:next w:val="NoList"/>
    <w:uiPriority w:val="99"/>
    <w:semiHidden/>
    <w:unhideWhenUsed/>
    <w:rsid w:val="00CC6DC9"/>
  </w:style>
  <w:style w:type="paragraph" w:customStyle="1" w:styleId="msonormal0">
    <w:name w:val="msonormal"/>
    <w:basedOn w:val="Normal"/>
    <w:uiPriority w:val="99"/>
    <w:rsid w:val="00CC6DC9"/>
    <w:pPr>
      <w:tabs>
        <w:tab w:val="clear" w:pos="-720"/>
      </w:tabs>
      <w:spacing w:before="100" w:beforeAutospacing="1" w:after="100" w:afterAutospacing="1" w:line="240" w:lineRule="auto"/>
      <w:jc w:val="left"/>
    </w:pPr>
    <w:rPr>
      <w:rFonts w:ascii="Times New Roman" w:eastAsia="MS PGothic" w:hAnsi="Times New Roman"/>
      <w:szCs w:val="24"/>
      <w:lang w:eastAsia="ja-JP"/>
    </w:rPr>
  </w:style>
  <w:style w:type="character" w:customStyle="1" w:styleId="emailstyle29">
    <w:name w:val="emailstyle29"/>
    <w:semiHidden/>
    <w:rsid w:val="00CC6DC9"/>
    <w:rPr>
      <w:rFonts w:ascii="Calibri" w:hAnsi="Calibri" w:cs="Calibri" w:hint="default"/>
      <w:color w:val="auto"/>
    </w:rPr>
  </w:style>
  <w:style w:type="character" w:customStyle="1" w:styleId="emailstyle30">
    <w:name w:val="emailstyle30"/>
    <w:semiHidden/>
    <w:rsid w:val="00CC6DC9"/>
    <w:rPr>
      <w:rFonts w:ascii="Calibri" w:hAnsi="Calibri" w:cs="Calibri" w:hint="default"/>
      <w:color w:val="1F497D"/>
    </w:rPr>
  </w:style>
  <w:style w:type="character" w:customStyle="1" w:styleId="emailstyle31">
    <w:name w:val="emailstyle31"/>
    <w:semiHidden/>
    <w:rsid w:val="00CC6DC9"/>
    <w:rPr>
      <w:rFonts w:ascii="Calibri" w:hAnsi="Calibri" w:cs="Calibri" w:hint="default"/>
      <w:color w:val="1F497D"/>
    </w:rPr>
  </w:style>
  <w:style w:type="character" w:customStyle="1" w:styleId="emailstyle32">
    <w:name w:val="emailstyle32"/>
    <w:semiHidden/>
    <w:rsid w:val="00CC6DC9"/>
    <w:rPr>
      <w:rFonts w:ascii="Calibri" w:hAnsi="Calibri" w:cs="Calibri" w:hint="default"/>
      <w:color w:val="1F497D"/>
    </w:rPr>
  </w:style>
  <w:style w:type="character" w:customStyle="1" w:styleId="ph">
    <w:name w:val="ph"/>
    <w:basedOn w:val="DefaultParagraphFont"/>
    <w:rsid w:val="00D172A9"/>
  </w:style>
  <w:style w:type="paragraph" w:customStyle="1" w:styleId="p">
    <w:name w:val="p"/>
    <w:basedOn w:val="Normal"/>
    <w:uiPriority w:val="99"/>
    <w:rsid w:val="00D172A9"/>
    <w:pPr>
      <w:tabs>
        <w:tab w:val="clear" w:pos="-720"/>
      </w:tabs>
      <w:spacing w:before="100" w:beforeAutospacing="1" w:after="100" w:afterAutospacing="1" w:line="240" w:lineRule="auto"/>
      <w:jc w:val="left"/>
    </w:pPr>
    <w:rPr>
      <w:rFonts w:ascii="Times New Roman" w:hAnsi="Times New Roman"/>
      <w:szCs w:val="24"/>
    </w:rPr>
  </w:style>
  <w:style w:type="paragraph" w:customStyle="1" w:styleId="li">
    <w:name w:val="li"/>
    <w:basedOn w:val="Normal"/>
    <w:rsid w:val="00D172A9"/>
    <w:pPr>
      <w:tabs>
        <w:tab w:val="clear" w:pos="-720"/>
      </w:tabs>
      <w:spacing w:before="100" w:beforeAutospacing="1" w:after="100" w:afterAutospacing="1" w:line="240" w:lineRule="auto"/>
      <w:jc w:val="left"/>
    </w:pPr>
    <w:rPr>
      <w:rFonts w:ascii="Times New Roman" w:hAnsi="Times New Roman"/>
      <w:szCs w:val="24"/>
    </w:rPr>
  </w:style>
  <w:style w:type="numbering" w:customStyle="1" w:styleId="NoList4">
    <w:name w:val="No List4"/>
    <w:next w:val="NoList"/>
    <w:uiPriority w:val="99"/>
    <w:semiHidden/>
    <w:unhideWhenUsed/>
    <w:rsid w:val="0080128F"/>
  </w:style>
  <w:style w:type="character" w:styleId="HTMLDefinition">
    <w:name w:val="HTML Definition"/>
    <w:basedOn w:val="DefaultParagraphFont"/>
    <w:uiPriority w:val="99"/>
    <w:unhideWhenUsed/>
    <w:rsid w:val="0080128F"/>
    <w:rPr>
      <w:i/>
      <w:iCs/>
    </w:rPr>
  </w:style>
  <w:style w:type="character" w:customStyle="1" w:styleId="ext">
    <w:name w:val="ext"/>
    <w:basedOn w:val="DefaultParagraphFont"/>
    <w:rsid w:val="0080128F"/>
  </w:style>
  <w:style w:type="paragraph" w:customStyle="1" w:styleId="runinrestart">
    <w:name w:val="runinrestart"/>
    <w:basedOn w:val="Normal"/>
    <w:rsid w:val="0080128F"/>
    <w:pPr>
      <w:tabs>
        <w:tab w:val="clear" w:pos="-720"/>
      </w:tabs>
      <w:spacing w:before="100" w:beforeAutospacing="1" w:after="100" w:afterAutospacing="1" w:line="240" w:lineRule="auto"/>
      <w:jc w:val="left"/>
    </w:pPr>
    <w:rPr>
      <w:rFonts w:ascii="Times New Roman" w:hAnsi="Times New Roman"/>
      <w:szCs w:val="24"/>
    </w:rPr>
  </w:style>
  <w:style w:type="paragraph" w:customStyle="1" w:styleId="runin">
    <w:name w:val="runin"/>
    <w:basedOn w:val="Normal"/>
    <w:uiPriority w:val="99"/>
    <w:rsid w:val="0080128F"/>
    <w:pPr>
      <w:tabs>
        <w:tab w:val="clear" w:pos="-720"/>
      </w:tabs>
      <w:spacing w:before="100" w:beforeAutospacing="1" w:after="100" w:afterAutospacing="1" w:line="240" w:lineRule="auto"/>
      <w:jc w:val="left"/>
    </w:pPr>
    <w:rPr>
      <w:rFonts w:ascii="Times New Roman" w:hAnsi="Times New Roman"/>
      <w:szCs w:val="24"/>
    </w:rPr>
  </w:style>
  <w:style w:type="character" w:styleId="HTMLCite">
    <w:name w:val="HTML Cite"/>
    <w:basedOn w:val="DefaultParagraphFont"/>
    <w:uiPriority w:val="99"/>
    <w:unhideWhenUsed/>
    <w:rsid w:val="0080128F"/>
    <w:rPr>
      <w:i/>
      <w:iCs/>
    </w:rPr>
  </w:style>
  <w:style w:type="numbering" w:customStyle="1" w:styleId="NoList5">
    <w:name w:val="No List5"/>
    <w:next w:val="NoList"/>
    <w:uiPriority w:val="99"/>
    <w:semiHidden/>
    <w:unhideWhenUsed/>
    <w:rsid w:val="00AA662C"/>
  </w:style>
  <w:style w:type="paragraph" w:styleId="Subtitle">
    <w:name w:val="Subtitle"/>
    <w:basedOn w:val="Normal"/>
    <w:link w:val="SubtitleChar"/>
    <w:qFormat/>
    <w:rsid w:val="00F642F1"/>
    <w:pPr>
      <w:tabs>
        <w:tab w:val="clear" w:pos="-720"/>
      </w:tabs>
      <w:spacing w:line="240" w:lineRule="auto"/>
      <w:jc w:val="left"/>
    </w:pPr>
    <w:rPr>
      <w:rFonts w:ascii="Times New Roman" w:hAnsi="Times New Roman"/>
      <w:b/>
      <w:u w:val="single"/>
    </w:rPr>
  </w:style>
  <w:style w:type="character" w:customStyle="1" w:styleId="SubtitleChar">
    <w:name w:val="Subtitle Char"/>
    <w:basedOn w:val="DefaultParagraphFont"/>
    <w:link w:val="Subtitle"/>
    <w:rsid w:val="00F642F1"/>
    <w:rPr>
      <w:b/>
      <w:sz w:val="24"/>
      <w:u w:val="single"/>
    </w:rPr>
  </w:style>
  <w:style w:type="paragraph" w:customStyle="1" w:styleId="BodyText1">
    <w:name w:val="Body Text1"/>
    <w:rsid w:val="00F642F1"/>
    <w:pPr>
      <w:spacing w:after="288"/>
    </w:pPr>
    <w:rPr>
      <w:rFonts w:ascii="Courier New" w:hAnsi="Courier New"/>
      <w:sz w:val="24"/>
    </w:rPr>
  </w:style>
  <w:style w:type="paragraph" w:customStyle="1" w:styleId="Telegram">
    <w:name w:val="Telegram"/>
    <w:basedOn w:val="Normal"/>
    <w:rsid w:val="00F642F1"/>
    <w:pPr>
      <w:tabs>
        <w:tab w:val="clear" w:pos="-720"/>
        <w:tab w:val="left" w:pos="4320"/>
        <w:tab w:val="left" w:pos="5040"/>
      </w:tabs>
      <w:jc w:val="left"/>
    </w:pPr>
    <w:rPr>
      <w:rFonts w:ascii="Courier" w:hAnsi="Courier"/>
      <w:caps/>
    </w:rPr>
  </w:style>
  <w:style w:type="paragraph" w:styleId="CommentSubject">
    <w:name w:val="annotation subject"/>
    <w:basedOn w:val="CommentText"/>
    <w:next w:val="CommentText"/>
    <w:link w:val="CommentSubjectChar"/>
    <w:rsid w:val="00F642F1"/>
    <w:pPr>
      <w:tabs>
        <w:tab w:val="left" w:pos="-720"/>
      </w:tabs>
      <w:spacing w:line="240" w:lineRule="exact"/>
      <w:jc w:val="both"/>
    </w:pPr>
    <w:rPr>
      <w:b/>
      <w:bCs/>
      <w:lang w:val="x-none" w:eastAsia="x-none"/>
    </w:rPr>
  </w:style>
  <w:style w:type="character" w:customStyle="1" w:styleId="CommentSubjectChar">
    <w:name w:val="Comment Subject Char"/>
    <w:basedOn w:val="CommentTextChar"/>
    <w:link w:val="CommentSubject"/>
    <w:rsid w:val="00F642F1"/>
    <w:rPr>
      <w:b/>
      <w:bCs/>
      <w:lang w:val="x-none" w:eastAsia="x-none"/>
    </w:rPr>
  </w:style>
  <w:style w:type="paragraph" w:styleId="Revision">
    <w:name w:val="Revision"/>
    <w:hidden/>
    <w:uiPriority w:val="99"/>
    <w:semiHidden/>
    <w:rsid w:val="00F642F1"/>
    <w:rPr>
      <w:sz w:val="24"/>
    </w:rPr>
  </w:style>
  <w:style w:type="paragraph" w:styleId="NormalIndent">
    <w:name w:val="Normal Indent"/>
    <w:basedOn w:val="Normal"/>
    <w:rsid w:val="00F642F1"/>
    <w:pPr>
      <w:tabs>
        <w:tab w:val="clear" w:pos="-720"/>
      </w:tabs>
      <w:spacing w:line="240" w:lineRule="auto"/>
      <w:ind w:left="720"/>
      <w:jc w:val="left"/>
    </w:pPr>
    <w:rPr>
      <w:rFonts w:ascii="Tms Rmn" w:hAnsi="Tms Rmn"/>
      <w:sz w:val="20"/>
    </w:rPr>
  </w:style>
  <w:style w:type="paragraph" w:styleId="Index7">
    <w:name w:val="index 7"/>
    <w:basedOn w:val="Normal"/>
    <w:next w:val="Normal"/>
    <w:rsid w:val="00F642F1"/>
    <w:pPr>
      <w:tabs>
        <w:tab w:val="clear" w:pos="-720"/>
      </w:tabs>
      <w:spacing w:line="240" w:lineRule="auto"/>
      <w:ind w:left="2160"/>
      <w:jc w:val="left"/>
    </w:pPr>
    <w:rPr>
      <w:rFonts w:ascii="Tms Rmn" w:hAnsi="Tms Rmn"/>
      <w:sz w:val="20"/>
    </w:rPr>
  </w:style>
  <w:style w:type="paragraph" w:styleId="Index6">
    <w:name w:val="index 6"/>
    <w:basedOn w:val="Normal"/>
    <w:next w:val="Normal"/>
    <w:rsid w:val="00F642F1"/>
    <w:pPr>
      <w:tabs>
        <w:tab w:val="clear" w:pos="-720"/>
      </w:tabs>
      <w:spacing w:line="240" w:lineRule="auto"/>
      <w:ind w:left="1800"/>
      <w:jc w:val="left"/>
    </w:pPr>
    <w:rPr>
      <w:rFonts w:ascii="Tms Rmn" w:hAnsi="Tms Rmn"/>
      <w:sz w:val="20"/>
    </w:rPr>
  </w:style>
  <w:style w:type="paragraph" w:styleId="Index5">
    <w:name w:val="index 5"/>
    <w:basedOn w:val="Normal"/>
    <w:next w:val="Normal"/>
    <w:rsid w:val="00F642F1"/>
    <w:pPr>
      <w:tabs>
        <w:tab w:val="clear" w:pos="-720"/>
      </w:tabs>
      <w:spacing w:line="240" w:lineRule="auto"/>
      <w:ind w:left="1440"/>
      <w:jc w:val="left"/>
    </w:pPr>
    <w:rPr>
      <w:rFonts w:ascii="Tms Rmn" w:hAnsi="Tms Rmn"/>
      <w:sz w:val="20"/>
    </w:rPr>
  </w:style>
  <w:style w:type="paragraph" w:styleId="Index4">
    <w:name w:val="index 4"/>
    <w:basedOn w:val="Normal"/>
    <w:next w:val="Normal"/>
    <w:rsid w:val="00F642F1"/>
    <w:pPr>
      <w:tabs>
        <w:tab w:val="clear" w:pos="-720"/>
      </w:tabs>
      <w:spacing w:line="240" w:lineRule="auto"/>
      <w:ind w:left="1080"/>
      <w:jc w:val="left"/>
    </w:pPr>
    <w:rPr>
      <w:rFonts w:ascii="Tms Rmn" w:hAnsi="Tms Rmn"/>
      <w:sz w:val="20"/>
    </w:rPr>
  </w:style>
  <w:style w:type="paragraph" w:styleId="Index3">
    <w:name w:val="index 3"/>
    <w:basedOn w:val="Normal"/>
    <w:next w:val="Normal"/>
    <w:rsid w:val="00F642F1"/>
    <w:pPr>
      <w:tabs>
        <w:tab w:val="clear" w:pos="-720"/>
      </w:tabs>
      <w:spacing w:line="240" w:lineRule="auto"/>
      <w:ind w:left="720"/>
      <w:jc w:val="left"/>
    </w:pPr>
    <w:rPr>
      <w:rFonts w:ascii="Tms Rmn" w:hAnsi="Tms Rmn"/>
      <w:sz w:val="20"/>
    </w:rPr>
  </w:style>
  <w:style w:type="character" w:styleId="LineNumber">
    <w:name w:val="line number"/>
    <w:rsid w:val="00F642F1"/>
  </w:style>
  <w:style w:type="paragraph" w:styleId="IndexHeading">
    <w:name w:val="index heading"/>
    <w:basedOn w:val="Normal"/>
    <w:next w:val="Index1"/>
    <w:rsid w:val="00F642F1"/>
    <w:pPr>
      <w:tabs>
        <w:tab w:val="clear" w:pos="-720"/>
      </w:tabs>
      <w:spacing w:line="240" w:lineRule="auto"/>
      <w:jc w:val="left"/>
    </w:pPr>
    <w:rPr>
      <w:rFonts w:ascii="Tms Rmn" w:hAnsi="Tms Rmn"/>
      <w:sz w:val="20"/>
    </w:rPr>
  </w:style>
  <w:style w:type="paragraph" w:customStyle="1" w:styleId="RightPar1">
    <w:name w:val="Right Par 1"/>
    <w:rsid w:val="00F642F1"/>
    <w:pPr>
      <w:tabs>
        <w:tab w:val="left" w:pos="-720"/>
        <w:tab w:val="left" w:pos="0"/>
        <w:tab w:val="decimal" w:pos="720"/>
      </w:tabs>
      <w:ind w:left="720" w:hanging="432"/>
    </w:pPr>
    <w:rPr>
      <w:rFonts w:ascii="Courier New" w:hAnsi="Courier New"/>
      <w:sz w:val="24"/>
    </w:rPr>
  </w:style>
  <w:style w:type="paragraph" w:customStyle="1" w:styleId="RightPar2">
    <w:name w:val="Right Par 2"/>
    <w:rsid w:val="00F642F1"/>
    <w:pPr>
      <w:tabs>
        <w:tab w:val="left" w:pos="-720"/>
        <w:tab w:val="left" w:pos="0"/>
        <w:tab w:val="left" w:pos="720"/>
        <w:tab w:val="decimal" w:pos="1440"/>
      </w:tabs>
      <w:ind w:left="1440" w:hanging="432"/>
    </w:pPr>
    <w:rPr>
      <w:rFonts w:ascii="Courier New" w:hAnsi="Courier New"/>
      <w:sz w:val="24"/>
    </w:rPr>
  </w:style>
  <w:style w:type="paragraph" w:customStyle="1" w:styleId="RightPar3">
    <w:name w:val="Right Par 3"/>
    <w:rsid w:val="00F642F1"/>
    <w:pPr>
      <w:tabs>
        <w:tab w:val="left" w:pos="-720"/>
        <w:tab w:val="left" w:pos="0"/>
        <w:tab w:val="left" w:pos="720"/>
        <w:tab w:val="left" w:pos="1440"/>
        <w:tab w:val="decimal" w:pos="2160"/>
      </w:tabs>
      <w:ind w:left="2160" w:hanging="432"/>
    </w:pPr>
    <w:rPr>
      <w:rFonts w:ascii="Courier New" w:hAnsi="Courier New"/>
      <w:sz w:val="24"/>
    </w:rPr>
  </w:style>
  <w:style w:type="paragraph" w:customStyle="1" w:styleId="RightPar4">
    <w:name w:val="Right Par 4"/>
    <w:rsid w:val="00F642F1"/>
    <w:pPr>
      <w:tabs>
        <w:tab w:val="left" w:pos="-720"/>
        <w:tab w:val="left" w:pos="0"/>
        <w:tab w:val="left" w:pos="720"/>
        <w:tab w:val="left" w:pos="1440"/>
        <w:tab w:val="left" w:pos="2160"/>
        <w:tab w:val="decimal" w:pos="2880"/>
      </w:tabs>
      <w:ind w:left="2880" w:hanging="432"/>
    </w:pPr>
    <w:rPr>
      <w:rFonts w:ascii="Courier New" w:hAnsi="Courier New"/>
      <w:sz w:val="24"/>
    </w:rPr>
  </w:style>
  <w:style w:type="paragraph" w:customStyle="1" w:styleId="RightPar5">
    <w:name w:val="Right Par 5"/>
    <w:rsid w:val="00F642F1"/>
    <w:pPr>
      <w:tabs>
        <w:tab w:val="left" w:pos="-720"/>
        <w:tab w:val="left" w:pos="0"/>
        <w:tab w:val="left" w:pos="720"/>
        <w:tab w:val="left" w:pos="1440"/>
        <w:tab w:val="left" w:pos="2160"/>
        <w:tab w:val="left" w:pos="2880"/>
        <w:tab w:val="decimal" w:pos="3600"/>
      </w:tabs>
      <w:ind w:left="3600" w:hanging="576"/>
    </w:pPr>
    <w:rPr>
      <w:rFonts w:ascii="Courier New" w:hAnsi="Courier New"/>
      <w:sz w:val="24"/>
    </w:rPr>
  </w:style>
  <w:style w:type="paragraph" w:customStyle="1" w:styleId="RightPar6">
    <w:name w:val="Right Par 6"/>
    <w:rsid w:val="00F642F1"/>
    <w:pPr>
      <w:tabs>
        <w:tab w:val="left" w:pos="-720"/>
        <w:tab w:val="left" w:pos="0"/>
        <w:tab w:val="left" w:pos="720"/>
        <w:tab w:val="left" w:pos="1440"/>
        <w:tab w:val="left" w:pos="2160"/>
        <w:tab w:val="left" w:pos="2880"/>
        <w:tab w:val="left" w:pos="3600"/>
        <w:tab w:val="decimal" w:pos="4320"/>
      </w:tabs>
      <w:ind w:left="4320" w:hanging="576"/>
    </w:pPr>
    <w:rPr>
      <w:rFonts w:ascii="Courier New" w:hAnsi="Courier New"/>
      <w:sz w:val="24"/>
    </w:rPr>
  </w:style>
  <w:style w:type="paragraph" w:customStyle="1" w:styleId="RightPar7">
    <w:name w:val="Right Par 7"/>
    <w:rsid w:val="00F642F1"/>
    <w:pPr>
      <w:tabs>
        <w:tab w:val="left" w:pos="-720"/>
        <w:tab w:val="left" w:pos="0"/>
        <w:tab w:val="left" w:pos="720"/>
        <w:tab w:val="left" w:pos="1440"/>
        <w:tab w:val="left" w:pos="2160"/>
        <w:tab w:val="left" w:pos="2880"/>
        <w:tab w:val="left" w:pos="3600"/>
        <w:tab w:val="left" w:pos="4320"/>
        <w:tab w:val="decimal" w:pos="5040"/>
      </w:tabs>
      <w:ind w:left="5040" w:hanging="432"/>
    </w:pPr>
    <w:rPr>
      <w:rFonts w:ascii="Courier New" w:hAnsi="Courier New"/>
      <w:sz w:val="24"/>
    </w:rPr>
  </w:style>
  <w:style w:type="paragraph" w:customStyle="1" w:styleId="RightPar8">
    <w:name w:val="Right Par 8"/>
    <w:rsid w:val="00F642F1"/>
    <w:pPr>
      <w:tabs>
        <w:tab w:val="left" w:pos="-720"/>
        <w:tab w:val="left" w:pos="0"/>
        <w:tab w:val="left" w:pos="720"/>
        <w:tab w:val="left" w:pos="1440"/>
        <w:tab w:val="left" w:pos="2160"/>
        <w:tab w:val="left" w:pos="2880"/>
        <w:tab w:val="left" w:pos="3600"/>
        <w:tab w:val="left" w:pos="4320"/>
        <w:tab w:val="left" w:pos="5040"/>
        <w:tab w:val="decimal" w:pos="5760"/>
      </w:tabs>
      <w:ind w:left="5760" w:hanging="432"/>
    </w:pPr>
    <w:rPr>
      <w:rFonts w:ascii="Courier New" w:hAnsi="Courier New"/>
      <w:sz w:val="24"/>
    </w:rPr>
  </w:style>
  <w:style w:type="paragraph" w:customStyle="1" w:styleId="Technical5">
    <w:name w:val="Technical 5"/>
    <w:rsid w:val="00F642F1"/>
    <w:pPr>
      <w:tabs>
        <w:tab w:val="left" w:pos="-720"/>
      </w:tabs>
      <w:ind w:firstLine="720"/>
    </w:pPr>
    <w:rPr>
      <w:rFonts w:ascii="Courier New" w:hAnsi="Courier New"/>
      <w:b/>
      <w:sz w:val="24"/>
    </w:rPr>
  </w:style>
  <w:style w:type="paragraph" w:customStyle="1" w:styleId="Technical6">
    <w:name w:val="Technical 6"/>
    <w:rsid w:val="00F642F1"/>
    <w:pPr>
      <w:tabs>
        <w:tab w:val="left" w:pos="-720"/>
      </w:tabs>
      <w:ind w:firstLine="720"/>
    </w:pPr>
    <w:rPr>
      <w:rFonts w:ascii="Courier New" w:hAnsi="Courier New"/>
      <w:b/>
      <w:sz w:val="24"/>
    </w:rPr>
  </w:style>
  <w:style w:type="paragraph" w:customStyle="1" w:styleId="Technical7">
    <w:name w:val="Technical 7"/>
    <w:rsid w:val="00F642F1"/>
    <w:pPr>
      <w:tabs>
        <w:tab w:val="left" w:pos="-720"/>
      </w:tabs>
      <w:ind w:firstLine="720"/>
    </w:pPr>
    <w:rPr>
      <w:rFonts w:ascii="Courier New" w:hAnsi="Courier New"/>
      <w:b/>
      <w:sz w:val="24"/>
    </w:rPr>
  </w:style>
  <w:style w:type="paragraph" w:customStyle="1" w:styleId="Technical8">
    <w:name w:val="Technical 8"/>
    <w:rsid w:val="00F642F1"/>
    <w:pPr>
      <w:tabs>
        <w:tab w:val="left" w:pos="-720"/>
      </w:tabs>
      <w:ind w:firstLine="720"/>
    </w:pPr>
    <w:rPr>
      <w:rFonts w:ascii="Courier New" w:hAnsi="Courier New"/>
      <w:b/>
      <w:sz w:val="24"/>
    </w:rPr>
  </w:style>
  <w:style w:type="paragraph" w:customStyle="1" w:styleId="Pleading">
    <w:name w:val="Pleading"/>
    <w:rsid w:val="00F642F1"/>
    <w:pPr>
      <w:tabs>
        <w:tab w:val="left" w:pos="-720"/>
      </w:tabs>
      <w:spacing w:line="240" w:lineRule="exact"/>
    </w:pPr>
    <w:rPr>
      <w:rFonts w:ascii="Courier New" w:hAnsi="Courier New"/>
      <w:sz w:val="24"/>
    </w:rPr>
  </w:style>
  <w:style w:type="paragraph" w:customStyle="1" w:styleId="TOC91">
    <w:name w:val="TOC 91"/>
    <w:basedOn w:val="Normal"/>
    <w:next w:val="Normal"/>
    <w:rsid w:val="00F642F1"/>
    <w:pPr>
      <w:tabs>
        <w:tab w:val="clear" w:pos="-720"/>
        <w:tab w:val="left" w:leader="dot" w:pos="9000"/>
        <w:tab w:val="right" w:pos="9360"/>
      </w:tabs>
      <w:spacing w:line="240" w:lineRule="auto"/>
      <w:ind w:left="720" w:hanging="720"/>
      <w:jc w:val="left"/>
    </w:pPr>
    <w:rPr>
      <w:rFonts w:ascii="Courier New" w:hAnsi="Courier New"/>
    </w:rPr>
  </w:style>
  <w:style w:type="paragraph" w:customStyle="1" w:styleId="TOAHeading1">
    <w:name w:val="TOA Heading1"/>
    <w:basedOn w:val="Normal"/>
    <w:next w:val="Normal"/>
    <w:rsid w:val="00F642F1"/>
    <w:pPr>
      <w:tabs>
        <w:tab w:val="clear" w:pos="-720"/>
        <w:tab w:val="left" w:pos="9000"/>
        <w:tab w:val="right" w:pos="9360"/>
      </w:tabs>
      <w:spacing w:line="240" w:lineRule="auto"/>
      <w:jc w:val="left"/>
    </w:pPr>
    <w:rPr>
      <w:rFonts w:ascii="Courier New" w:hAnsi="Courier New"/>
    </w:rPr>
  </w:style>
  <w:style w:type="paragraph" w:customStyle="1" w:styleId="Caption1">
    <w:name w:val="Caption1"/>
    <w:basedOn w:val="Normal"/>
    <w:next w:val="Normal"/>
    <w:rsid w:val="00F642F1"/>
    <w:pPr>
      <w:tabs>
        <w:tab w:val="clear" w:pos="-720"/>
      </w:tabs>
      <w:spacing w:line="240" w:lineRule="auto"/>
      <w:jc w:val="left"/>
    </w:pPr>
    <w:rPr>
      <w:rFonts w:ascii="Courier New" w:hAnsi="Courier New"/>
    </w:rPr>
  </w:style>
  <w:style w:type="table" w:customStyle="1" w:styleId="TableGrid1">
    <w:name w:val="Table Grid1"/>
    <w:basedOn w:val="TableNormal"/>
    <w:next w:val="TableGrid"/>
    <w:rsid w:val="00F642F1"/>
    <w:rPr>
      <w:rFonts w:ascii="Tms Rm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F642F1"/>
  </w:style>
  <w:style w:type="numbering" w:customStyle="1" w:styleId="NoList22">
    <w:name w:val="No List22"/>
    <w:next w:val="NoList"/>
    <w:uiPriority w:val="99"/>
    <w:semiHidden/>
    <w:unhideWhenUsed/>
    <w:rsid w:val="00F642F1"/>
  </w:style>
  <w:style w:type="table" w:customStyle="1" w:styleId="TableGrid11">
    <w:name w:val="Table Grid11"/>
    <w:basedOn w:val="TableNormal"/>
    <w:next w:val="TableGrid"/>
    <w:rsid w:val="00F642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rsid w:val="00F642F1"/>
  </w:style>
  <w:style w:type="numbering" w:customStyle="1" w:styleId="NoList11111">
    <w:name w:val="No List11111"/>
    <w:next w:val="NoList"/>
    <w:uiPriority w:val="99"/>
    <w:semiHidden/>
    <w:unhideWhenUsed/>
    <w:rsid w:val="00F642F1"/>
  </w:style>
  <w:style w:type="numbering" w:customStyle="1" w:styleId="NoList3111">
    <w:name w:val="No List3111"/>
    <w:next w:val="NoList"/>
    <w:uiPriority w:val="99"/>
    <w:semiHidden/>
    <w:rsid w:val="00F642F1"/>
  </w:style>
  <w:style w:type="numbering" w:customStyle="1" w:styleId="NoList111111">
    <w:name w:val="No List111111"/>
    <w:next w:val="NoList"/>
    <w:uiPriority w:val="99"/>
    <w:semiHidden/>
    <w:unhideWhenUsed/>
    <w:rsid w:val="00F642F1"/>
  </w:style>
  <w:style w:type="numbering" w:customStyle="1" w:styleId="NoList21111">
    <w:name w:val="No List21111"/>
    <w:next w:val="NoList"/>
    <w:uiPriority w:val="99"/>
    <w:semiHidden/>
    <w:unhideWhenUsed/>
    <w:rsid w:val="00F642F1"/>
  </w:style>
  <w:style w:type="numbering" w:customStyle="1" w:styleId="NoList13">
    <w:name w:val="No List13"/>
    <w:next w:val="NoList"/>
    <w:uiPriority w:val="99"/>
    <w:semiHidden/>
    <w:rsid w:val="00F642F1"/>
  </w:style>
  <w:style w:type="table" w:customStyle="1" w:styleId="TableGrid2">
    <w:name w:val="Table Grid2"/>
    <w:basedOn w:val="TableNormal"/>
    <w:next w:val="TableGrid"/>
    <w:rsid w:val="00F642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F642F1"/>
  </w:style>
  <w:style w:type="numbering" w:customStyle="1" w:styleId="NoList23">
    <w:name w:val="No List23"/>
    <w:next w:val="NoList"/>
    <w:uiPriority w:val="99"/>
    <w:semiHidden/>
    <w:unhideWhenUsed/>
    <w:rsid w:val="00F642F1"/>
  </w:style>
  <w:style w:type="character" w:customStyle="1" w:styleId="emailstyle33">
    <w:name w:val="emailstyle33"/>
    <w:semiHidden/>
    <w:rsid w:val="00F642F1"/>
    <w:rPr>
      <w:rFonts w:ascii="Calibri" w:hAnsi="Calibri" w:cs="Calibri" w:hint="default"/>
      <w:color w:val="1F497D"/>
    </w:rPr>
  </w:style>
  <w:style w:type="character" w:customStyle="1" w:styleId="emailstyle34">
    <w:name w:val="emailstyle34"/>
    <w:semiHidden/>
    <w:rsid w:val="00F642F1"/>
    <w:rPr>
      <w:rFonts w:ascii="Calibri" w:hAnsi="Calibri" w:cs="Calibri" w:hint="default"/>
      <w:color w:val="1F497D"/>
    </w:rPr>
  </w:style>
  <w:style w:type="character" w:customStyle="1" w:styleId="emailstyle35">
    <w:name w:val="emailstyle35"/>
    <w:semiHidden/>
    <w:rsid w:val="00F642F1"/>
    <w:rPr>
      <w:rFonts w:ascii="Calibri" w:hAnsi="Calibri" w:cs="Calibri" w:hint="default"/>
      <w:color w:val="1F497D"/>
    </w:rPr>
  </w:style>
  <w:style w:type="numbering" w:customStyle="1" w:styleId="NoList6">
    <w:name w:val="No List6"/>
    <w:next w:val="NoList"/>
    <w:uiPriority w:val="99"/>
    <w:semiHidden/>
    <w:unhideWhenUsed/>
    <w:rsid w:val="00F642F1"/>
  </w:style>
  <w:style w:type="numbering" w:customStyle="1" w:styleId="NoList7">
    <w:name w:val="No List7"/>
    <w:next w:val="NoList"/>
    <w:uiPriority w:val="99"/>
    <w:semiHidden/>
    <w:unhideWhenUsed/>
    <w:rsid w:val="00F642F1"/>
  </w:style>
  <w:style w:type="character" w:customStyle="1" w:styleId="mailto">
    <w:name w:val="mailto"/>
    <w:rsid w:val="00F642F1"/>
  </w:style>
  <w:style w:type="numbering" w:customStyle="1" w:styleId="NoList8">
    <w:name w:val="No List8"/>
    <w:next w:val="NoList"/>
    <w:uiPriority w:val="99"/>
    <w:semiHidden/>
    <w:unhideWhenUsed/>
    <w:rsid w:val="00F642F1"/>
  </w:style>
  <w:style w:type="numbering" w:customStyle="1" w:styleId="NoList14">
    <w:name w:val="No List14"/>
    <w:next w:val="NoList"/>
    <w:uiPriority w:val="99"/>
    <w:semiHidden/>
    <w:unhideWhenUsed/>
    <w:rsid w:val="00F642F1"/>
  </w:style>
  <w:style w:type="table" w:customStyle="1" w:styleId="TableGrid3">
    <w:name w:val="Table Grid3"/>
    <w:basedOn w:val="TableNormal"/>
    <w:next w:val="TableGrid"/>
    <w:rsid w:val="00F642F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F642F1"/>
  </w:style>
  <w:style w:type="numbering" w:customStyle="1" w:styleId="NoList24">
    <w:name w:val="No List24"/>
    <w:next w:val="NoList"/>
    <w:uiPriority w:val="99"/>
    <w:semiHidden/>
    <w:unhideWhenUsed/>
    <w:rsid w:val="00F642F1"/>
  </w:style>
  <w:style w:type="numbering" w:customStyle="1" w:styleId="NoList32">
    <w:name w:val="No List32"/>
    <w:next w:val="NoList"/>
    <w:uiPriority w:val="99"/>
    <w:semiHidden/>
    <w:unhideWhenUsed/>
    <w:rsid w:val="00F642F1"/>
  </w:style>
  <w:style w:type="numbering" w:customStyle="1" w:styleId="NoList41">
    <w:name w:val="No List41"/>
    <w:next w:val="NoList"/>
    <w:uiPriority w:val="99"/>
    <w:semiHidden/>
    <w:unhideWhenUsed/>
    <w:rsid w:val="00F642F1"/>
  </w:style>
  <w:style w:type="numbering" w:customStyle="1" w:styleId="NoList9">
    <w:name w:val="No List9"/>
    <w:next w:val="NoList"/>
    <w:uiPriority w:val="99"/>
    <w:semiHidden/>
    <w:unhideWhenUsed/>
    <w:rsid w:val="00767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32332">
      <w:bodyDiv w:val="1"/>
      <w:marLeft w:val="0"/>
      <w:marRight w:val="0"/>
      <w:marTop w:val="0"/>
      <w:marBottom w:val="0"/>
      <w:divBdr>
        <w:top w:val="none" w:sz="0" w:space="0" w:color="auto"/>
        <w:left w:val="none" w:sz="0" w:space="0" w:color="auto"/>
        <w:bottom w:val="none" w:sz="0" w:space="0" w:color="auto"/>
        <w:right w:val="none" w:sz="0" w:space="0" w:color="auto"/>
      </w:divBdr>
    </w:div>
    <w:div w:id="503252747">
      <w:bodyDiv w:val="1"/>
      <w:marLeft w:val="0"/>
      <w:marRight w:val="0"/>
      <w:marTop w:val="0"/>
      <w:marBottom w:val="0"/>
      <w:divBdr>
        <w:top w:val="none" w:sz="0" w:space="0" w:color="auto"/>
        <w:left w:val="none" w:sz="0" w:space="0" w:color="auto"/>
        <w:bottom w:val="none" w:sz="0" w:space="0" w:color="auto"/>
        <w:right w:val="none" w:sz="0" w:space="0" w:color="auto"/>
      </w:divBdr>
    </w:div>
    <w:div w:id="527792085">
      <w:bodyDiv w:val="1"/>
      <w:marLeft w:val="0"/>
      <w:marRight w:val="0"/>
      <w:marTop w:val="0"/>
      <w:marBottom w:val="0"/>
      <w:divBdr>
        <w:top w:val="none" w:sz="0" w:space="0" w:color="auto"/>
        <w:left w:val="none" w:sz="0" w:space="0" w:color="auto"/>
        <w:bottom w:val="none" w:sz="0" w:space="0" w:color="auto"/>
        <w:right w:val="none" w:sz="0" w:space="0" w:color="auto"/>
      </w:divBdr>
    </w:div>
    <w:div w:id="529491379">
      <w:bodyDiv w:val="1"/>
      <w:marLeft w:val="0"/>
      <w:marRight w:val="0"/>
      <w:marTop w:val="0"/>
      <w:marBottom w:val="0"/>
      <w:divBdr>
        <w:top w:val="none" w:sz="0" w:space="0" w:color="auto"/>
        <w:left w:val="none" w:sz="0" w:space="0" w:color="auto"/>
        <w:bottom w:val="none" w:sz="0" w:space="0" w:color="auto"/>
        <w:right w:val="none" w:sz="0" w:space="0" w:color="auto"/>
      </w:divBdr>
    </w:div>
    <w:div w:id="587423178">
      <w:bodyDiv w:val="1"/>
      <w:marLeft w:val="0"/>
      <w:marRight w:val="0"/>
      <w:marTop w:val="0"/>
      <w:marBottom w:val="0"/>
      <w:divBdr>
        <w:top w:val="none" w:sz="0" w:space="0" w:color="auto"/>
        <w:left w:val="none" w:sz="0" w:space="0" w:color="auto"/>
        <w:bottom w:val="none" w:sz="0" w:space="0" w:color="auto"/>
        <w:right w:val="none" w:sz="0" w:space="0" w:color="auto"/>
      </w:divBdr>
    </w:div>
    <w:div w:id="673194254">
      <w:bodyDiv w:val="1"/>
      <w:marLeft w:val="0"/>
      <w:marRight w:val="0"/>
      <w:marTop w:val="0"/>
      <w:marBottom w:val="0"/>
      <w:divBdr>
        <w:top w:val="none" w:sz="0" w:space="0" w:color="auto"/>
        <w:left w:val="none" w:sz="0" w:space="0" w:color="auto"/>
        <w:bottom w:val="none" w:sz="0" w:space="0" w:color="auto"/>
        <w:right w:val="none" w:sz="0" w:space="0" w:color="auto"/>
      </w:divBdr>
    </w:div>
    <w:div w:id="740098288">
      <w:bodyDiv w:val="1"/>
      <w:marLeft w:val="0"/>
      <w:marRight w:val="0"/>
      <w:marTop w:val="0"/>
      <w:marBottom w:val="0"/>
      <w:divBdr>
        <w:top w:val="none" w:sz="0" w:space="0" w:color="auto"/>
        <w:left w:val="none" w:sz="0" w:space="0" w:color="auto"/>
        <w:bottom w:val="none" w:sz="0" w:space="0" w:color="auto"/>
        <w:right w:val="none" w:sz="0" w:space="0" w:color="auto"/>
      </w:divBdr>
    </w:div>
    <w:div w:id="763766275">
      <w:bodyDiv w:val="1"/>
      <w:marLeft w:val="0"/>
      <w:marRight w:val="0"/>
      <w:marTop w:val="0"/>
      <w:marBottom w:val="0"/>
      <w:divBdr>
        <w:top w:val="none" w:sz="0" w:space="0" w:color="auto"/>
        <w:left w:val="none" w:sz="0" w:space="0" w:color="auto"/>
        <w:bottom w:val="none" w:sz="0" w:space="0" w:color="auto"/>
        <w:right w:val="none" w:sz="0" w:space="0" w:color="auto"/>
      </w:divBdr>
    </w:div>
    <w:div w:id="935140998">
      <w:bodyDiv w:val="1"/>
      <w:marLeft w:val="0"/>
      <w:marRight w:val="0"/>
      <w:marTop w:val="0"/>
      <w:marBottom w:val="0"/>
      <w:divBdr>
        <w:top w:val="none" w:sz="0" w:space="0" w:color="auto"/>
        <w:left w:val="none" w:sz="0" w:space="0" w:color="auto"/>
        <w:bottom w:val="none" w:sz="0" w:space="0" w:color="auto"/>
        <w:right w:val="none" w:sz="0" w:space="0" w:color="auto"/>
      </w:divBdr>
    </w:div>
    <w:div w:id="961230526">
      <w:bodyDiv w:val="1"/>
      <w:marLeft w:val="0"/>
      <w:marRight w:val="0"/>
      <w:marTop w:val="0"/>
      <w:marBottom w:val="0"/>
      <w:divBdr>
        <w:top w:val="none" w:sz="0" w:space="0" w:color="auto"/>
        <w:left w:val="none" w:sz="0" w:space="0" w:color="auto"/>
        <w:bottom w:val="none" w:sz="0" w:space="0" w:color="auto"/>
        <w:right w:val="none" w:sz="0" w:space="0" w:color="auto"/>
      </w:divBdr>
    </w:div>
    <w:div w:id="962469306">
      <w:bodyDiv w:val="1"/>
      <w:marLeft w:val="0"/>
      <w:marRight w:val="0"/>
      <w:marTop w:val="0"/>
      <w:marBottom w:val="0"/>
      <w:divBdr>
        <w:top w:val="none" w:sz="0" w:space="0" w:color="auto"/>
        <w:left w:val="none" w:sz="0" w:space="0" w:color="auto"/>
        <w:bottom w:val="none" w:sz="0" w:space="0" w:color="auto"/>
        <w:right w:val="none" w:sz="0" w:space="0" w:color="auto"/>
      </w:divBdr>
    </w:div>
    <w:div w:id="1031034589">
      <w:bodyDiv w:val="1"/>
      <w:marLeft w:val="0"/>
      <w:marRight w:val="0"/>
      <w:marTop w:val="0"/>
      <w:marBottom w:val="0"/>
      <w:divBdr>
        <w:top w:val="none" w:sz="0" w:space="0" w:color="auto"/>
        <w:left w:val="none" w:sz="0" w:space="0" w:color="auto"/>
        <w:bottom w:val="none" w:sz="0" w:space="0" w:color="auto"/>
        <w:right w:val="none" w:sz="0" w:space="0" w:color="auto"/>
      </w:divBdr>
    </w:div>
    <w:div w:id="1343556106">
      <w:bodyDiv w:val="1"/>
      <w:marLeft w:val="0"/>
      <w:marRight w:val="0"/>
      <w:marTop w:val="0"/>
      <w:marBottom w:val="0"/>
      <w:divBdr>
        <w:top w:val="none" w:sz="0" w:space="0" w:color="auto"/>
        <w:left w:val="none" w:sz="0" w:space="0" w:color="auto"/>
        <w:bottom w:val="none" w:sz="0" w:space="0" w:color="auto"/>
        <w:right w:val="none" w:sz="0" w:space="0" w:color="auto"/>
      </w:divBdr>
    </w:div>
    <w:div w:id="1556575609">
      <w:bodyDiv w:val="1"/>
      <w:marLeft w:val="0"/>
      <w:marRight w:val="0"/>
      <w:marTop w:val="0"/>
      <w:marBottom w:val="0"/>
      <w:divBdr>
        <w:top w:val="none" w:sz="0" w:space="0" w:color="auto"/>
        <w:left w:val="none" w:sz="0" w:space="0" w:color="auto"/>
        <w:bottom w:val="none" w:sz="0" w:space="0" w:color="auto"/>
        <w:right w:val="none" w:sz="0" w:space="0" w:color="auto"/>
      </w:divBdr>
    </w:div>
    <w:div w:id="1645964150">
      <w:bodyDiv w:val="1"/>
      <w:marLeft w:val="0"/>
      <w:marRight w:val="0"/>
      <w:marTop w:val="0"/>
      <w:marBottom w:val="0"/>
      <w:divBdr>
        <w:top w:val="none" w:sz="0" w:space="0" w:color="auto"/>
        <w:left w:val="none" w:sz="0" w:space="0" w:color="auto"/>
        <w:bottom w:val="none" w:sz="0" w:space="0" w:color="auto"/>
        <w:right w:val="none" w:sz="0" w:space="0" w:color="auto"/>
      </w:divBdr>
    </w:div>
    <w:div w:id="1750152897">
      <w:bodyDiv w:val="1"/>
      <w:marLeft w:val="0"/>
      <w:marRight w:val="0"/>
      <w:marTop w:val="0"/>
      <w:marBottom w:val="0"/>
      <w:divBdr>
        <w:top w:val="none" w:sz="0" w:space="0" w:color="auto"/>
        <w:left w:val="none" w:sz="0" w:space="0" w:color="auto"/>
        <w:bottom w:val="none" w:sz="0" w:space="0" w:color="auto"/>
        <w:right w:val="none" w:sz="0" w:space="0" w:color="auto"/>
      </w:divBdr>
    </w:div>
    <w:div w:id="1907448771">
      <w:bodyDiv w:val="1"/>
      <w:marLeft w:val="0"/>
      <w:marRight w:val="0"/>
      <w:marTop w:val="0"/>
      <w:marBottom w:val="0"/>
      <w:divBdr>
        <w:top w:val="none" w:sz="0" w:space="0" w:color="auto"/>
        <w:left w:val="none" w:sz="0" w:space="0" w:color="auto"/>
        <w:bottom w:val="none" w:sz="0" w:space="0" w:color="auto"/>
        <w:right w:val="none" w:sz="0" w:space="0" w:color="auto"/>
      </w:divBdr>
    </w:div>
    <w:div w:id="1925603043">
      <w:bodyDiv w:val="1"/>
      <w:marLeft w:val="0"/>
      <w:marRight w:val="0"/>
      <w:marTop w:val="0"/>
      <w:marBottom w:val="0"/>
      <w:divBdr>
        <w:top w:val="none" w:sz="0" w:space="0" w:color="auto"/>
        <w:left w:val="none" w:sz="0" w:space="0" w:color="auto"/>
        <w:bottom w:val="none" w:sz="0" w:space="0" w:color="auto"/>
        <w:right w:val="none" w:sz="0" w:space="0" w:color="auto"/>
      </w:divBdr>
    </w:div>
    <w:div w:id="1950509004">
      <w:bodyDiv w:val="1"/>
      <w:marLeft w:val="0"/>
      <w:marRight w:val="0"/>
      <w:marTop w:val="0"/>
      <w:marBottom w:val="0"/>
      <w:divBdr>
        <w:top w:val="none" w:sz="0" w:space="0" w:color="auto"/>
        <w:left w:val="none" w:sz="0" w:space="0" w:color="auto"/>
        <w:bottom w:val="none" w:sz="0" w:space="0" w:color="auto"/>
        <w:right w:val="none" w:sz="0" w:space="0" w:color="auto"/>
      </w:divBdr>
    </w:div>
    <w:div w:id="195297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cquisition.gov/far/52.225-3" TargetMode="External"/><Relationship Id="rId21" Type="http://schemas.openxmlformats.org/officeDocument/2006/relationships/hyperlink" Target="http://uscode.house.gov/browse.xhtml;jsessionid=114A3287C7B3359E597506A31FC855B3" TargetMode="External"/><Relationship Id="rId42" Type="http://schemas.openxmlformats.org/officeDocument/2006/relationships/hyperlink" Target="https://acquisition.gov/far/52.219-6" TargetMode="External"/><Relationship Id="rId63" Type="http://schemas.openxmlformats.org/officeDocument/2006/relationships/hyperlink" Target="https://acquisition.gov/far/52.219-27" TargetMode="External"/><Relationship Id="rId84" Type="http://schemas.openxmlformats.org/officeDocument/2006/relationships/hyperlink" Target="https://acquisition.gov/far/52.222-36" TargetMode="External"/><Relationship Id="rId138" Type="http://schemas.openxmlformats.org/officeDocument/2006/relationships/hyperlink" Target="http://uscode.house.gov/browse.xhtml;jsessionid=114A3287C7B3359E597506A31FC855B3" TargetMode="External"/><Relationship Id="rId159" Type="http://schemas.openxmlformats.org/officeDocument/2006/relationships/hyperlink" Target="http://uscode.house.gov/browse.xhtml;jsessionid=114A3287C7B3359E597506A31FC855B3" TargetMode="External"/><Relationship Id="rId170" Type="http://schemas.openxmlformats.org/officeDocument/2006/relationships/hyperlink" Target="http://uscode.house.gov/browse.xhtml;jsessionid=114A3287C7B3359E597506A31FC855B3" TargetMode="External"/><Relationship Id="rId191" Type="http://schemas.openxmlformats.org/officeDocument/2006/relationships/hyperlink" Target="https://acquisition.gov/far/52.222-35" TargetMode="External"/><Relationship Id="rId205" Type="http://schemas.openxmlformats.org/officeDocument/2006/relationships/hyperlink" Target="https://acquisition.gov/far/52.222-51" TargetMode="External"/><Relationship Id="rId226" Type="http://schemas.openxmlformats.org/officeDocument/2006/relationships/hyperlink" Target="https://gov.ecfr.io/cgi-bin/text-idx?SID=d9a7851186785ba2b1896db79b1b6b29&amp;mc=true&amp;tpl=/ecfrbrowse/Title48/48tab_02.tpl" TargetMode="External"/><Relationship Id="rId247" Type="http://schemas.openxmlformats.org/officeDocument/2006/relationships/hyperlink" Target="https://www.acquisition.gov/content/part-25-foreign-acquisition" TargetMode="External"/><Relationship Id="rId107" Type="http://schemas.openxmlformats.org/officeDocument/2006/relationships/hyperlink" Target="http://uscode.house.gov/browse.xhtml;jsessionid=114A3287C7B3359E597506A31FC855B3" TargetMode="External"/><Relationship Id="rId268" Type="http://schemas.openxmlformats.org/officeDocument/2006/relationships/hyperlink" Target="https://acquisition.gov/browse/index/far" TargetMode="External"/><Relationship Id="rId11" Type="http://schemas.openxmlformats.org/officeDocument/2006/relationships/endnotes" Target="endnotes.xml"/><Relationship Id="rId32" Type="http://schemas.openxmlformats.org/officeDocument/2006/relationships/hyperlink" Target="https://acquisition.gov/far/52.209-6" TargetMode="External"/><Relationship Id="rId53" Type="http://schemas.openxmlformats.org/officeDocument/2006/relationships/hyperlink" Target="https://acquisition.gov/far/52.219-9" TargetMode="External"/><Relationship Id="rId74" Type="http://schemas.openxmlformats.org/officeDocument/2006/relationships/hyperlink" Target="https://acquisition.gov/far/52.219-33" TargetMode="External"/><Relationship Id="rId128" Type="http://schemas.openxmlformats.org/officeDocument/2006/relationships/hyperlink" Target="http://uscode.house.gov/view.xhtml?req=granuleid:USC-prelim-title19-section3301&amp;num=0&amp;edition=prelim" TargetMode="External"/><Relationship Id="rId149" Type="http://schemas.openxmlformats.org/officeDocument/2006/relationships/hyperlink" Target="https://acquisition.gov/far/52.239-1" TargetMode="External"/><Relationship Id="rId5" Type="http://schemas.openxmlformats.org/officeDocument/2006/relationships/customXml" Target="../customXml/item5.xml"/><Relationship Id="rId95" Type="http://schemas.openxmlformats.org/officeDocument/2006/relationships/hyperlink" Target="https://acquisition.gov/far/22.1803" TargetMode="External"/><Relationship Id="rId160" Type="http://schemas.openxmlformats.org/officeDocument/2006/relationships/hyperlink" Target="https://acquisition.gov/far/52.222-42" TargetMode="External"/><Relationship Id="rId181" Type="http://schemas.openxmlformats.org/officeDocument/2006/relationships/hyperlink" Target="http://uscode.house.gov/browse.xhtml;jsessionid=114A3287C7B3359E597506A31FC855B3" TargetMode="External"/><Relationship Id="rId216" Type="http://schemas.openxmlformats.org/officeDocument/2006/relationships/hyperlink" Target="http://uscode.house.gov/browse.xhtml;jsessionid=114A3287C7B3359E597506A31FC855B3" TargetMode="External"/><Relationship Id="rId237" Type="http://schemas.openxmlformats.org/officeDocument/2006/relationships/hyperlink" Target="https://www.acquisition.gov/content/41201-policy" TargetMode="External"/><Relationship Id="rId258" Type="http://schemas.openxmlformats.org/officeDocument/2006/relationships/hyperlink" Target="https://www.acquisition.gov/content/4904-reporting-payment-information-irs" TargetMode="External"/><Relationship Id="rId22" Type="http://schemas.openxmlformats.org/officeDocument/2006/relationships/hyperlink" Target="https://acquisition.gov/far/52.203-6" TargetMode="External"/><Relationship Id="rId43" Type="http://schemas.openxmlformats.org/officeDocument/2006/relationships/hyperlink" Target="http://uscode.house.gov/browse.xhtml;jsessionid=114A3287C7B3359E597506A31FC855B3" TargetMode="External"/><Relationship Id="rId64" Type="http://schemas.openxmlformats.org/officeDocument/2006/relationships/hyperlink" Target="http://uscode.house.gov/browse.xhtml;jsessionid=114A3287C7B3359E597506A31FC855B3" TargetMode="External"/><Relationship Id="rId118" Type="http://schemas.openxmlformats.org/officeDocument/2006/relationships/hyperlink" Target="http://uscode.house.gov/browse.xhtml;jsessionid=114A3287C7B3359E597506A31FC855B3" TargetMode="External"/><Relationship Id="rId139" Type="http://schemas.openxmlformats.org/officeDocument/2006/relationships/hyperlink" Target="http://uscode.house.gov/browse.xhtml;jsessionid=114A3287C7B3359E597506A31FC855B3" TargetMode="External"/><Relationship Id="rId85" Type="http://schemas.openxmlformats.org/officeDocument/2006/relationships/hyperlink" Target="http://uscode.house.gov/view.xhtml?req=granuleid:USC-prelim-title29-section793&amp;num=0&amp;edition=prelim" TargetMode="External"/><Relationship Id="rId150" Type="http://schemas.openxmlformats.org/officeDocument/2006/relationships/hyperlink" Target="http://uscode.house.gov/view.xhtml?req=granuleid:USC-prelim-title5-section552a&amp;num=0&amp;edition=prelim" TargetMode="External"/><Relationship Id="rId171" Type="http://schemas.openxmlformats.org/officeDocument/2006/relationships/hyperlink" Target="https://acquisition.gov/far/52.222-53" TargetMode="External"/><Relationship Id="rId192" Type="http://schemas.openxmlformats.org/officeDocument/2006/relationships/hyperlink" Target="http://uscode.house.gov/browse.xhtml;jsessionid=114A3287C7B3359E597506A31FC855B3" TargetMode="External"/><Relationship Id="rId206" Type="http://schemas.openxmlformats.org/officeDocument/2006/relationships/hyperlink" Target="http://uscode.house.gov/browse.xhtml;jsessionid=114A3287C7B3359E597506A31FC855B3" TargetMode="External"/><Relationship Id="rId227" Type="http://schemas.openxmlformats.org/officeDocument/2006/relationships/hyperlink" Target="mailto:AQMCompetitionAdvocate@state.gov" TargetMode="External"/><Relationship Id="rId248" Type="http://schemas.openxmlformats.org/officeDocument/2006/relationships/hyperlink" Target="https://www.acquisition.gov/content/221503-procedures-acquiring-end-products-list-products-requiring-contractor-certification-forced-or-indentured-child-labor" TargetMode="External"/><Relationship Id="rId269" Type="http://schemas.openxmlformats.org/officeDocument/2006/relationships/hyperlink" Target="https://gov.ecfr.io/cgi-bin/text-idx?SID=d9a7851186785ba2b1896db79b1b6b29&amp;mc=true&amp;tpl=/ecfrbrowse/Title48/48tab_02.tpl" TargetMode="External"/><Relationship Id="rId12" Type="http://schemas.openxmlformats.org/officeDocument/2006/relationships/image" Target="media/image1.emf"/><Relationship Id="rId33" Type="http://schemas.openxmlformats.org/officeDocument/2006/relationships/hyperlink" Target="http://uscode.house.gov/view.xhtml?req=granuleid:USC-prelim-title31-section6101&amp;num=0&amp;edition=prelim" TargetMode="External"/><Relationship Id="rId108" Type="http://schemas.openxmlformats.org/officeDocument/2006/relationships/hyperlink" Target="https://acquisition.gov/far/52.223-16" TargetMode="External"/><Relationship Id="rId129" Type="http://schemas.openxmlformats.org/officeDocument/2006/relationships/hyperlink" Target="https://acquisition.gov/far/52.225-13" TargetMode="External"/><Relationship Id="rId54" Type="http://schemas.openxmlformats.org/officeDocument/2006/relationships/hyperlink" Target="https://acquisition.gov/far/52.219-9" TargetMode="External"/><Relationship Id="rId75" Type="http://schemas.openxmlformats.org/officeDocument/2006/relationships/hyperlink" Target="https://www.govinfo.gov/content/pkg/USCODE-2018-title15/html/USCODE-2018-title15-chap14A-sec637.htm" TargetMode="External"/><Relationship Id="rId96" Type="http://schemas.openxmlformats.org/officeDocument/2006/relationships/hyperlink" Target="https://acquisition.gov/far/52.223-9" TargetMode="External"/><Relationship Id="rId140" Type="http://schemas.openxmlformats.org/officeDocument/2006/relationships/hyperlink" Target="https://acquisition.gov/far/52.232-30" TargetMode="External"/><Relationship Id="rId161" Type="http://schemas.openxmlformats.org/officeDocument/2006/relationships/hyperlink" Target="http://uscode.house.gov/browse.xhtml;jsessionid=114A3287C7B3359E597506A31FC855B3" TargetMode="External"/><Relationship Id="rId182" Type="http://schemas.openxmlformats.org/officeDocument/2006/relationships/hyperlink" Target="https://acquisition.gov/far/52.203-19" TargetMode="External"/><Relationship Id="rId217" Type="http://schemas.openxmlformats.org/officeDocument/2006/relationships/hyperlink" Target="https://acquisition.gov/far/52.226-6" TargetMode="External"/><Relationship Id="rId6" Type="http://schemas.openxmlformats.org/officeDocument/2006/relationships/numbering" Target="numbering.xml"/><Relationship Id="rId238" Type="http://schemas.openxmlformats.org/officeDocument/2006/relationships/hyperlink" Target="http://uscode.house.gov/browse.xhtml;jsessionid=114A3287C7B3359E597506A31FC855B3" TargetMode="External"/><Relationship Id="rId259" Type="http://schemas.openxmlformats.org/officeDocument/2006/relationships/hyperlink" Target="https://www.acquisition.gov/content/9108-2-prohibition" TargetMode="External"/><Relationship Id="rId23" Type="http://schemas.openxmlformats.org/officeDocument/2006/relationships/hyperlink" Target="http://uscode.house.gov/browse.xhtml;jsessionid=114A3287C7B3359E597506A31FC855B3" TargetMode="External"/><Relationship Id="rId119" Type="http://schemas.openxmlformats.org/officeDocument/2006/relationships/hyperlink" Target="http://uscode.house.gov/browse.xhtml;jsessionid=114A3287C7B3359E597506A31FC855B3" TargetMode="External"/><Relationship Id="rId270" Type="http://schemas.openxmlformats.org/officeDocument/2006/relationships/header" Target="header1.xml"/><Relationship Id="rId44" Type="http://schemas.openxmlformats.org/officeDocument/2006/relationships/hyperlink" Target="https://acquisition.gov/far/52.219-6" TargetMode="External"/><Relationship Id="rId60" Type="http://schemas.openxmlformats.org/officeDocument/2006/relationships/hyperlink" Target="http://uscode.house.gov/browse.xhtml;jsessionid=114A3287C7B3359E597506A31FC855B3" TargetMode="External"/><Relationship Id="rId65" Type="http://schemas.openxmlformats.org/officeDocument/2006/relationships/hyperlink" Target="https://acquisition.gov/far/52.219-28" TargetMode="External"/><Relationship Id="rId81" Type="http://schemas.openxmlformats.org/officeDocument/2006/relationships/hyperlink" Target="https://acquisition.gov/far/52.222-35" TargetMode="External"/><Relationship Id="rId86" Type="http://schemas.openxmlformats.org/officeDocument/2006/relationships/hyperlink" Target="https://acquisition.gov/far/52.222-36" TargetMode="External"/><Relationship Id="rId130" Type="http://schemas.openxmlformats.org/officeDocument/2006/relationships/hyperlink" Target="https://acquisition.gov/far/52.225-26" TargetMode="External"/><Relationship Id="rId135" Type="http://schemas.openxmlformats.org/officeDocument/2006/relationships/hyperlink" Target="http://uscode.house.gov/browse.xhtml;jsessionid=114A3287C7B3359E597506A31FC855B3" TargetMode="External"/><Relationship Id="rId151" Type="http://schemas.openxmlformats.org/officeDocument/2006/relationships/hyperlink" Target="https://acquisition.gov/far/52.242-5" TargetMode="External"/><Relationship Id="rId156" Type="http://schemas.openxmlformats.org/officeDocument/2006/relationships/hyperlink" Target="https://acquisition.gov/far/52.247-64" TargetMode="External"/><Relationship Id="rId177" Type="http://schemas.openxmlformats.org/officeDocument/2006/relationships/hyperlink" Target="https://acquisition.gov/far/2.101" TargetMode="External"/><Relationship Id="rId198" Type="http://schemas.openxmlformats.org/officeDocument/2006/relationships/hyperlink" Target="https://acquisition.gov/far/52.222-40" TargetMode="External"/><Relationship Id="rId172" Type="http://schemas.openxmlformats.org/officeDocument/2006/relationships/hyperlink" Target="http://uscode.house.gov/browse.xhtml;jsessionid=114A3287C7B3359E597506A31FC855B3" TargetMode="External"/><Relationship Id="rId193" Type="http://schemas.openxmlformats.org/officeDocument/2006/relationships/hyperlink" Target="https://acquisition.gov/far/52.222-36" TargetMode="External"/><Relationship Id="rId202" Type="http://schemas.openxmlformats.org/officeDocument/2006/relationships/hyperlink" Target="http://uscode.house.gov/browse.xhtml;jsessionid=114A3287C7B3359E597506A31FC855B3" TargetMode="External"/><Relationship Id="rId207" Type="http://schemas.openxmlformats.org/officeDocument/2006/relationships/hyperlink" Target="https://acquisition.gov/far/52.222-53" TargetMode="External"/><Relationship Id="rId223" Type="http://schemas.openxmlformats.org/officeDocument/2006/relationships/hyperlink" Target="https://gov.ecfr.io/cgi-bin/text-idx?SID=d9a7851186785ba2b1896db79b1b6b29&amp;mc=true&amp;tpl=/ecfrbrowse/Title48/48tab_02.tpl" TargetMode="External"/><Relationship Id="rId228" Type="http://schemas.openxmlformats.org/officeDocument/2006/relationships/hyperlink" Target="mailto:cat@state.gov" TargetMode="External"/><Relationship Id="rId244" Type="http://schemas.openxmlformats.org/officeDocument/2006/relationships/hyperlink" Target="https://www.acquisition.gov/content/52225-3-buy-american-free-trade-agreements-israeli-trade-act" TargetMode="External"/><Relationship Id="rId249" Type="http://schemas.openxmlformats.org/officeDocument/2006/relationships/hyperlink" Target="https://www.acquisition.gov/content/221003-4-administrative-limitations-variations-tolerances-and-exemptions" TargetMode="External"/><Relationship Id="rId13" Type="http://schemas.openxmlformats.org/officeDocument/2006/relationships/image" Target="media/image2.png"/><Relationship Id="rId18" Type="http://schemas.openxmlformats.org/officeDocument/2006/relationships/hyperlink" Target="https://acquisition.gov/far/52.233-3" TargetMode="External"/><Relationship Id="rId39" Type="http://schemas.openxmlformats.org/officeDocument/2006/relationships/hyperlink" Target="https://acquisition.gov/far/52.219-4" TargetMode="External"/><Relationship Id="rId109" Type="http://schemas.openxmlformats.org/officeDocument/2006/relationships/hyperlink" Target="https://acquisition.gov/far/52.223-16" TargetMode="External"/><Relationship Id="rId260" Type="http://schemas.openxmlformats.org/officeDocument/2006/relationships/hyperlink" Target="https://www.acquisition.gov/content/9108-4-waiver" TargetMode="External"/><Relationship Id="rId265" Type="http://schemas.openxmlformats.org/officeDocument/2006/relationships/hyperlink" Target="https://www.acquisition.gov/content/52204-16-commercial-and-government-entity-code-reporting" TargetMode="External"/><Relationship Id="rId34" Type="http://schemas.openxmlformats.org/officeDocument/2006/relationships/hyperlink" Target="https://acquisition.gov/far/52.209-9" TargetMode="External"/><Relationship Id="rId50" Type="http://schemas.openxmlformats.org/officeDocument/2006/relationships/hyperlink" Target="https://acquisition.gov/far/52.219-9" TargetMode="External"/><Relationship Id="rId55" Type="http://schemas.openxmlformats.org/officeDocument/2006/relationships/hyperlink" Target="https://acquisition.gov/far/52.219-9" TargetMode="External"/><Relationship Id="rId76" Type="http://schemas.openxmlformats.org/officeDocument/2006/relationships/hyperlink" Target="https://acquisition.gov/far/52.222-3" TargetMode="External"/><Relationship Id="rId97" Type="http://schemas.openxmlformats.org/officeDocument/2006/relationships/hyperlink" Target="http://uscode.house.gov/browse.xhtml;jsessionid=114A3287C7B3359E597506A31FC855B3" TargetMode="External"/><Relationship Id="rId104" Type="http://schemas.openxmlformats.org/officeDocument/2006/relationships/hyperlink" Target="https://acquisition.gov/far/52.223-14" TargetMode="External"/><Relationship Id="rId120" Type="http://schemas.openxmlformats.org/officeDocument/2006/relationships/hyperlink" Target="http://uscode.house.gov/browse.xhtml;jsessionid=114A3287C7B3359E597506A31FC855B3" TargetMode="External"/><Relationship Id="rId125" Type="http://schemas.openxmlformats.org/officeDocument/2006/relationships/hyperlink" Target="https://acquisition.gov/far/52.225-3" TargetMode="External"/><Relationship Id="rId141" Type="http://schemas.openxmlformats.org/officeDocument/2006/relationships/hyperlink" Target="http://uscode.house.gov/browse.xhtml;jsessionid=114A3287C7B3359E597506A31FC855B3" TargetMode="External"/><Relationship Id="rId146" Type="http://schemas.openxmlformats.org/officeDocument/2006/relationships/hyperlink" Target="http://uscode.house.gov/browse.xhtml;jsessionid=114A3287C7B3359E597506A31FC855B3" TargetMode="External"/><Relationship Id="rId167" Type="http://schemas.openxmlformats.org/officeDocument/2006/relationships/hyperlink" Target="http://uscode.house.gov/browse.xhtml;jsessionid=114A3287C7B3359E597506A31FC855B3" TargetMode="External"/><Relationship Id="rId188" Type="http://schemas.openxmlformats.org/officeDocument/2006/relationships/hyperlink" Target="https://acquisition.gov/far/52.219-8" TargetMode="External"/><Relationship Id="rId7" Type="http://schemas.openxmlformats.org/officeDocument/2006/relationships/styles" Target="styles.xml"/><Relationship Id="rId71" Type="http://schemas.openxmlformats.org/officeDocument/2006/relationships/hyperlink" Target="http://uscode.house.gov/browse.xhtml;jsessionid=114A3287C7B3359E597506A31FC855B3" TargetMode="External"/><Relationship Id="rId92" Type="http://schemas.openxmlformats.org/officeDocument/2006/relationships/hyperlink" Target="https://acquisition.gov/far/52.222-50" TargetMode="External"/><Relationship Id="rId162" Type="http://schemas.openxmlformats.org/officeDocument/2006/relationships/hyperlink" Target="http://uscode.house.gov/browse.xhtml;jsessionid=114A3287C7B3359E597506A31FC855B3" TargetMode="External"/><Relationship Id="rId183" Type="http://schemas.openxmlformats.org/officeDocument/2006/relationships/hyperlink" Target="https://acquisition.gov/far/52.204-23" TargetMode="External"/><Relationship Id="rId213" Type="http://schemas.openxmlformats.org/officeDocument/2006/relationships/hyperlink" Target="http://uscode.house.gov/browse.xhtml;jsessionid=114A3287C7B3359E597506A31FC855B3" TargetMode="External"/><Relationship Id="rId218" Type="http://schemas.openxmlformats.org/officeDocument/2006/relationships/hyperlink" Target="http://uscode.house.gov/browse.xhtml;jsessionid=114A3287C7B3359E597506A31FC855B3" TargetMode="External"/><Relationship Id="rId234" Type="http://schemas.openxmlformats.org/officeDocument/2006/relationships/hyperlink" Target="http://uscode.house.gov/view.xhtml?req=granuleid:USC-prelim-title38-section101&amp;num=0&amp;edition=prelim" TargetMode="External"/><Relationship Id="rId239" Type="http://schemas.openxmlformats.org/officeDocument/2006/relationships/hyperlink" Target="https://www.acquisition.gov/content/52225-1-buy-american-supplies" TargetMode="External"/><Relationship Id="rId2" Type="http://schemas.openxmlformats.org/officeDocument/2006/relationships/customXml" Target="../customXml/item2.xml"/><Relationship Id="rId29" Type="http://schemas.openxmlformats.org/officeDocument/2006/relationships/hyperlink" Target="http://uscode.house.gov/view.xhtml?req=granuleid:USC-prelim-title31-section6101&amp;num=0&amp;edition=prelim" TargetMode="External"/><Relationship Id="rId250" Type="http://schemas.openxmlformats.org/officeDocument/2006/relationships/hyperlink" Target="https://www.acquisition.gov/content/221003-4-administrative-limitations-variations-tolerances-and-exemptions" TargetMode="External"/><Relationship Id="rId255" Type="http://schemas.openxmlformats.org/officeDocument/2006/relationships/hyperlink" Target="http://uscode.house.gov/browse.xhtml;jsessionid=114A3287C7B3359E597506A31FC855B3" TargetMode="External"/><Relationship Id="rId271" Type="http://schemas.openxmlformats.org/officeDocument/2006/relationships/footer" Target="footer1.xml"/><Relationship Id="rId24" Type="http://schemas.openxmlformats.org/officeDocument/2006/relationships/hyperlink" Target="http://uscode.house.gov/browse.xhtml;jsessionid=114A3287C7B3359E597506A31FC855B3" TargetMode="External"/><Relationship Id="rId40" Type="http://schemas.openxmlformats.org/officeDocument/2006/relationships/hyperlink" Target="http://uscode.house.gov/browse.xhtml;jsessionid=114A3287C7B3359E597506A31FC855B3" TargetMode="External"/><Relationship Id="rId45" Type="http://schemas.openxmlformats.org/officeDocument/2006/relationships/hyperlink" Target="https://acquisition.gov/far/52.219-7" TargetMode="External"/><Relationship Id="rId66" Type="http://schemas.openxmlformats.org/officeDocument/2006/relationships/hyperlink" Target="http://uscode.house.gov/browse.xhtml;jsessionid=114A3287C7B3359E597506A31FC855B3" TargetMode="External"/><Relationship Id="rId87" Type="http://schemas.openxmlformats.org/officeDocument/2006/relationships/hyperlink" Target="https://acquisition.gov/far/52.222-37" TargetMode="External"/><Relationship Id="rId110" Type="http://schemas.openxmlformats.org/officeDocument/2006/relationships/hyperlink" Target="https://acquisition.gov/far/52.223-18" TargetMode="External"/><Relationship Id="rId115" Type="http://schemas.openxmlformats.org/officeDocument/2006/relationships/hyperlink" Target="https://acquisition.gov/far/52.225-1" TargetMode="External"/><Relationship Id="rId131" Type="http://schemas.openxmlformats.org/officeDocument/2006/relationships/hyperlink" Target="http://uscode.house.gov/browse.xhtml;jsessionid=114A3287C7B3359E597506A31FC855B3" TargetMode="External"/><Relationship Id="rId136" Type="http://schemas.openxmlformats.org/officeDocument/2006/relationships/hyperlink" Target="https://acquisition.gov/far/52.229-12" TargetMode="External"/><Relationship Id="rId157" Type="http://schemas.openxmlformats.org/officeDocument/2006/relationships/hyperlink" Target="https://acquisition.gov/far/52.247-64" TargetMode="External"/><Relationship Id="rId178" Type="http://schemas.openxmlformats.org/officeDocument/2006/relationships/hyperlink" Target="https://acquisition.gov/far/52.215-2" TargetMode="External"/><Relationship Id="rId61" Type="http://schemas.openxmlformats.org/officeDocument/2006/relationships/hyperlink" Target="https://acquisition.gov/far/52.219-16" TargetMode="External"/><Relationship Id="rId82" Type="http://schemas.openxmlformats.org/officeDocument/2006/relationships/hyperlink" Target="http://uscode.house.gov/view.xhtml?req=granuleid:USC-prelim-title38-section4212&amp;num=0&amp;edition=prelim" TargetMode="External"/><Relationship Id="rId152" Type="http://schemas.openxmlformats.org/officeDocument/2006/relationships/hyperlink" Target="http://uscode.house.gov/browse.xhtml;jsessionid=114A3287C7B3359E597506A31FC855B3" TargetMode="External"/><Relationship Id="rId173" Type="http://schemas.openxmlformats.org/officeDocument/2006/relationships/hyperlink" Target="https://acquisition.gov/far/52.222-55" TargetMode="External"/><Relationship Id="rId194" Type="http://schemas.openxmlformats.org/officeDocument/2006/relationships/hyperlink" Target="http://uscode.house.gov/browse.xhtml;jsessionid=114A3287C7B3359E597506A31FC855B3" TargetMode="External"/><Relationship Id="rId199" Type="http://schemas.openxmlformats.org/officeDocument/2006/relationships/hyperlink" Target="https://acquisition.gov/far/52.222-41" TargetMode="External"/><Relationship Id="rId203" Type="http://schemas.openxmlformats.org/officeDocument/2006/relationships/hyperlink" Target="https://acquisition.gov/far/52.222-50" TargetMode="External"/><Relationship Id="rId208" Type="http://schemas.openxmlformats.org/officeDocument/2006/relationships/hyperlink" Target="http://uscode.house.gov/browse.xhtml;jsessionid=114A3287C7B3359E597506A31FC855B3" TargetMode="External"/><Relationship Id="rId229" Type="http://schemas.openxmlformats.org/officeDocument/2006/relationships/hyperlink" Target="https://www.sam.gov/" TargetMode="External"/><Relationship Id="rId19" Type="http://schemas.openxmlformats.org/officeDocument/2006/relationships/hyperlink" Target="http://uscode.house.gov/browse.xhtml;jsessionid=114A3287C7B3359E597506A31FC855B3" TargetMode="External"/><Relationship Id="rId224" Type="http://schemas.openxmlformats.org/officeDocument/2006/relationships/hyperlink" Target="http://www.dol.gov/owcp/dlhwc/lscarrier.htm" TargetMode="External"/><Relationship Id="rId240" Type="http://schemas.openxmlformats.org/officeDocument/2006/relationships/hyperlink" Target="https://www.acquisition.gov/content/part-25-foreign-acquisition" TargetMode="External"/><Relationship Id="rId245" Type="http://schemas.openxmlformats.org/officeDocument/2006/relationships/hyperlink" Target="https://www.acquisition.gov/content/52225-3-buy-american-free-trade-agreements-israeli-trade-act" TargetMode="External"/><Relationship Id="rId261" Type="http://schemas.openxmlformats.org/officeDocument/2006/relationships/hyperlink" Target="mailto:CISADA106@state.gov" TargetMode="External"/><Relationship Id="rId266" Type="http://schemas.openxmlformats.org/officeDocument/2006/relationships/hyperlink" Target="https://www.acquisition.gov/content/12301-solicitation-provisions-and-contract-clauses-acquisition-commercial-items" TargetMode="External"/><Relationship Id="rId14" Type="http://schemas.openxmlformats.org/officeDocument/2006/relationships/hyperlink" Target="https://acquisition.gov/far/52.203-19" TargetMode="External"/><Relationship Id="rId30" Type="http://schemas.openxmlformats.org/officeDocument/2006/relationships/hyperlink" Target="https://acquisition.gov/far/52.204-14" TargetMode="External"/><Relationship Id="rId35" Type="http://schemas.openxmlformats.org/officeDocument/2006/relationships/hyperlink" Target="http://uscode.house.gov/view.xhtml?req=granuleid:USC-prelim-title41-section2313&amp;num=0&amp;edition=prelim" TargetMode="External"/><Relationship Id="rId56" Type="http://schemas.openxmlformats.org/officeDocument/2006/relationships/hyperlink" Target="https://acquisition.gov/far/52.219-13" TargetMode="External"/><Relationship Id="rId77" Type="http://schemas.openxmlformats.org/officeDocument/2006/relationships/hyperlink" Target="https://acquisition.gov/far/52.222-19" TargetMode="External"/><Relationship Id="rId100" Type="http://schemas.openxmlformats.org/officeDocument/2006/relationships/hyperlink" Target="https://acquisition.gov/far/52.223-11" TargetMode="External"/><Relationship Id="rId105" Type="http://schemas.openxmlformats.org/officeDocument/2006/relationships/hyperlink" Target="https://acquisition.gov/far/52.223-14" TargetMode="External"/><Relationship Id="rId126" Type="http://schemas.openxmlformats.org/officeDocument/2006/relationships/hyperlink" Target="https://acquisition.gov/far/52.225-5" TargetMode="External"/><Relationship Id="rId147" Type="http://schemas.openxmlformats.org/officeDocument/2006/relationships/hyperlink" Target="https://acquisition.gov/far/52.232-36" TargetMode="External"/><Relationship Id="rId168" Type="http://schemas.openxmlformats.org/officeDocument/2006/relationships/hyperlink" Target="http://uscode.house.gov/browse.xhtml;jsessionid=114A3287C7B3359E597506A31FC855B3" TargetMode="External"/><Relationship Id="rId8" Type="http://schemas.openxmlformats.org/officeDocument/2006/relationships/settings" Target="settings.xml"/><Relationship Id="rId51" Type="http://schemas.openxmlformats.org/officeDocument/2006/relationships/hyperlink" Target="http://uscode.house.gov/browse.xhtml;jsessionid=114A3287C7B3359E597506A31FC855B3" TargetMode="External"/><Relationship Id="rId72" Type="http://schemas.openxmlformats.org/officeDocument/2006/relationships/hyperlink" Target="https://acquisition.gov/far/52.219-32" TargetMode="External"/><Relationship Id="rId93" Type="http://schemas.openxmlformats.org/officeDocument/2006/relationships/hyperlink" Target="http://uscode.house.gov/browse.xhtml;jsessionid=114A3287C7B3359E597506A31FC855B3" TargetMode="External"/><Relationship Id="rId98" Type="http://schemas.openxmlformats.org/officeDocument/2006/relationships/hyperlink" Target="https://acquisition.gov/far/52.223-9" TargetMode="External"/><Relationship Id="rId121" Type="http://schemas.openxmlformats.org/officeDocument/2006/relationships/hyperlink" Target="http://uscode.house.gov/browse.xhtml;jsessionid=114A3287C7B3359E597506A31FC855B3" TargetMode="External"/><Relationship Id="rId142" Type="http://schemas.openxmlformats.org/officeDocument/2006/relationships/hyperlink" Target="http://uscode.house.gov/browse.xhtml;jsessionid=114A3287C7B3359E597506A31FC855B3" TargetMode="External"/><Relationship Id="rId163" Type="http://schemas.openxmlformats.org/officeDocument/2006/relationships/hyperlink" Target="https://acquisition.gov/far/52.222-43" TargetMode="External"/><Relationship Id="rId184" Type="http://schemas.openxmlformats.org/officeDocument/2006/relationships/hyperlink" Target="https://acquisition.gov/far/52.204-25" TargetMode="External"/><Relationship Id="rId189" Type="http://schemas.openxmlformats.org/officeDocument/2006/relationships/hyperlink" Target="https://acquisition.gov/far/52.222-21" TargetMode="External"/><Relationship Id="rId219" Type="http://schemas.openxmlformats.org/officeDocument/2006/relationships/hyperlink" Target="https://acquisition.gov/far/52.247-64" TargetMode="External"/><Relationship Id="rId3" Type="http://schemas.openxmlformats.org/officeDocument/2006/relationships/customXml" Target="../customXml/item3.xml"/><Relationship Id="rId214" Type="http://schemas.openxmlformats.org/officeDocument/2006/relationships/hyperlink" Target="https://acquisition.gov/far/52.224-3" TargetMode="External"/><Relationship Id="rId230" Type="http://schemas.openxmlformats.org/officeDocument/2006/relationships/hyperlink" Target="https://www.acquisition.gov/content/52204-25-prohibition-contracting-certain-telecommunications-and-video-surveillance-services-or-equipment" TargetMode="External"/><Relationship Id="rId235" Type="http://schemas.openxmlformats.org/officeDocument/2006/relationships/hyperlink" Target="http://www.sam.gov/" TargetMode="External"/><Relationship Id="rId251" Type="http://schemas.openxmlformats.org/officeDocument/2006/relationships/hyperlink" Target="https://www.acquisition.gov/content/221003-4-administrative-limitations-variations-tolerances-and-exemptions" TargetMode="External"/><Relationship Id="rId256" Type="http://schemas.openxmlformats.org/officeDocument/2006/relationships/hyperlink" Target="http://uscode.house.gov/browse.xhtml;jsessionid=114A3287C7B3359E597506A31FC855B3" TargetMode="External"/><Relationship Id="rId25" Type="http://schemas.openxmlformats.org/officeDocument/2006/relationships/hyperlink" Target="https://acquisition.gov/far/52.203-13" TargetMode="External"/><Relationship Id="rId46" Type="http://schemas.openxmlformats.org/officeDocument/2006/relationships/hyperlink" Target="http://uscode.house.gov/browse.xhtml;jsessionid=114A3287C7B3359E597506A31FC855B3" TargetMode="External"/><Relationship Id="rId67" Type="http://schemas.openxmlformats.org/officeDocument/2006/relationships/hyperlink" Target="https://acquisition.gov/far/52.219-28" TargetMode="External"/><Relationship Id="rId116" Type="http://schemas.openxmlformats.org/officeDocument/2006/relationships/hyperlink" Target="http://uscode.house.gov/browse.xhtml;jsessionid=114A3287C7B3359E597506A31FC855B3" TargetMode="External"/><Relationship Id="rId137" Type="http://schemas.openxmlformats.org/officeDocument/2006/relationships/hyperlink" Target="https://acquisition.gov/far/52.232-29" TargetMode="External"/><Relationship Id="rId158" Type="http://schemas.openxmlformats.org/officeDocument/2006/relationships/hyperlink" Target="https://acquisition.gov/far/52.222-41" TargetMode="External"/><Relationship Id="rId272" Type="http://schemas.openxmlformats.org/officeDocument/2006/relationships/fontTable" Target="fontTable.xml"/><Relationship Id="rId20" Type="http://schemas.openxmlformats.org/officeDocument/2006/relationships/hyperlink" Target="https://acquisition.gov/far/52.233-4" TargetMode="External"/><Relationship Id="rId41" Type="http://schemas.openxmlformats.org/officeDocument/2006/relationships/hyperlink" Target="https://acquisition.gov/far/52.219-4" TargetMode="External"/><Relationship Id="rId62" Type="http://schemas.openxmlformats.org/officeDocument/2006/relationships/hyperlink" Target="http://uscode.house.gov/browse.xhtml;jsessionid=114A3287C7B3359E597506A31FC855B3" TargetMode="External"/><Relationship Id="rId83" Type="http://schemas.openxmlformats.org/officeDocument/2006/relationships/hyperlink" Target="https://acquisition.gov/far/52.222-35" TargetMode="External"/><Relationship Id="rId88" Type="http://schemas.openxmlformats.org/officeDocument/2006/relationships/hyperlink" Target="http://uscode.house.gov/view.xhtml?req=granuleid:USC-prelim-title38-section4212&amp;num=0&amp;edition=prelim" TargetMode="External"/><Relationship Id="rId111" Type="http://schemas.openxmlformats.org/officeDocument/2006/relationships/hyperlink" Target="https://acquisition.gov/far/52.223-20" TargetMode="External"/><Relationship Id="rId132" Type="http://schemas.openxmlformats.org/officeDocument/2006/relationships/hyperlink" Target="https://acquisition.gov/far/52.226-4" TargetMode="External"/><Relationship Id="rId153" Type="http://schemas.openxmlformats.org/officeDocument/2006/relationships/hyperlink" Target="https://acquisition.gov/far/52.247-64" TargetMode="External"/><Relationship Id="rId174" Type="http://schemas.openxmlformats.org/officeDocument/2006/relationships/hyperlink" Target="https://acquisition.gov/far/52.222-62" TargetMode="External"/><Relationship Id="rId179" Type="http://schemas.openxmlformats.org/officeDocument/2006/relationships/hyperlink" Target="https://acquisition.gov/far/subpart-4.7" TargetMode="External"/><Relationship Id="rId195" Type="http://schemas.openxmlformats.org/officeDocument/2006/relationships/hyperlink" Target="https://acquisition.gov/far/52.222-37" TargetMode="External"/><Relationship Id="rId209" Type="http://schemas.openxmlformats.org/officeDocument/2006/relationships/hyperlink" Target="https://acquisition.gov/far/52.222-54" TargetMode="External"/><Relationship Id="rId190" Type="http://schemas.openxmlformats.org/officeDocument/2006/relationships/hyperlink" Target="https://acquisition.gov/far/52.222-26" TargetMode="External"/><Relationship Id="rId204" Type="http://schemas.openxmlformats.org/officeDocument/2006/relationships/hyperlink" Target="http://uscode.house.gov/browse.xhtml;jsessionid=114A3287C7B3359E597506A31FC855B3" TargetMode="External"/><Relationship Id="rId220" Type="http://schemas.openxmlformats.org/officeDocument/2006/relationships/hyperlink" Target="http://uscode.house.gov/browse.xhtml;jsessionid=114A3287C7B3359E597506A31FC855B3" TargetMode="External"/><Relationship Id="rId225" Type="http://schemas.openxmlformats.org/officeDocument/2006/relationships/hyperlink" Target="https://acquisition.gov/browse/index/far" TargetMode="External"/><Relationship Id="rId241" Type="http://schemas.openxmlformats.org/officeDocument/2006/relationships/hyperlink" Target="https://www.acquisition.gov/content/52225-3-buy-american-free-trade-agreements-israeli-trade-act" TargetMode="External"/><Relationship Id="rId246" Type="http://schemas.openxmlformats.org/officeDocument/2006/relationships/hyperlink" Target="https://www.acquisition.gov/content/52225-5-trade-agreements" TargetMode="External"/><Relationship Id="rId267" Type="http://schemas.openxmlformats.org/officeDocument/2006/relationships/hyperlink" Target="https://www.sam.gov/" TargetMode="External"/><Relationship Id="rId15" Type="http://schemas.openxmlformats.org/officeDocument/2006/relationships/hyperlink" Target="https://acquisition.gov/far/52.204-23" TargetMode="External"/><Relationship Id="rId36" Type="http://schemas.openxmlformats.org/officeDocument/2006/relationships/hyperlink" Target="https://acquisition.gov/far/52.219-3" TargetMode="External"/><Relationship Id="rId57" Type="http://schemas.openxmlformats.org/officeDocument/2006/relationships/hyperlink" Target="http://uscode.house.gov/browse.xhtml;jsessionid=114A3287C7B3359E597506A31FC855B3" TargetMode="External"/><Relationship Id="rId106" Type="http://schemas.openxmlformats.org/officeDocument/2006/relationships/hyperlink" Target="https://acquisition.gov/far/52.223-15" TargetMode="External"/><Relationship Id="rId127" Type="http://schemas.openxmlformats.org/officeDocument/2006/relationships/hyperlink" Target="http://uscode.house.gov/view.xhtml?req=granuleid:USC-prelim-title19-section2501&amp;num=0&amp;edition=prelim" TargetMode="External"/><Relationship Id="rId262" Type="http://schemas.openxmlformats.org/officeDocument/2006/relationships/hyperlink" Target="https://www.acquisition.gov/content/25703-2-iran-sanctions-act" TargetMode="External"/><Relationship Id="rId10" Type="http://schemas.openxmlformats.org/officeDocument/2006/relationships/footnotes" Target="footnotes.xml"/><Relationship Id="rId31" Type="http://schemas.openxmlformats.org/officeDocument/2006/relationships/hyperlink" Target="https://acquisition.gov/far/52.204-15" TargetMode="External"/><Relationship Id="rId52" Type="http://schemas.openxmlformats.org/officeDocument/2006/relationships/hyperlink" Target="https://acquisition.gov/far/52.219-9" TargetMode="External"/><Relationship Id="rId73" Type="http://schemas.openxmlformats.org/officeDocument/2006/relationships/hyperlink" Target="https://www.govinfo.gov/content/pkg/USCODE-2018-title15/html/USCODE-2018-title15-chap14A-sec644.htm" TargetMode="External"/><Relationship Id="rId78" Type="http://schemas.openxmlformats.org/officeDocument/2006/relationships/hyperlink" Target="https://acquisition.gov/far/52.222-21" TargetMode="External"/><Relationship Id="rId94" Type="http://schemas.openxmlformats.org/officeDocument/2006/relationships/hyperlink" Target="https://acquisition.gov/far/52.222-54" TargetMode="External"/><Relationship Id="rId99" Type="http://schemas.openxmlformats.org/officeDocument/2006/relationships/hyperlink" Target="http://uscode.house.gov/browse.xhtml;jsessionid=114A3287C7B3359E597506A31FC855B3" TargetMode="External"/><Relationship Id="rId101" Type="http://schemas.openxmlformats.org/officeDocument/2006/relationships/hyperlink" Target="https://acquisition.gov/far/52.223-12" TargetMode="External"/><Relationship Id="rId122" Type="http://schemas.openxmlformats.org/officeDocument/2006/relationships/hyperlink" Target="http://uscode.house.gov/browse.xhtml;jsessionid=114A3287C7B3359E597506A31FC855B3" TargetMode="External"/><Relationship Id="rId143" Type="http://schemas.openxmlformats.org/officeDocument/2006/relationships/hyperlink" Target="https://acquisition.gov/far/52.232-33" TargetMode="External"/><Relationship Id="rId148" Type="http://schemas.openxmlformats.org/officeDocument/2006/relationships/hyperlink" Target="http://uscode.house.gov/browse.xhtml;jsessionid=114A3287C7B3359E597506A31FC855B3" TargetMode="External"/><Relationship Id="rId164" Type="http://schemas.openxmlformats.org/officeDocument/2006/relationships/hyperlink" Target="http://uscode.house.gov/browse.xhtml;jsessionid=114A3287C7B3359E597506A31FC855B3" TargetMode="External"/><Relationship Id="rId169" Type="http://schemas.openxmlformats.org/officeDocument/2006/relationships/hyperlink" Target="https://acquisition.gov/far/52.222-51" TargetMode="External"/><Relationship Id="rId185" Type="http://schemas.openxmlformats.org/officeDocument/2006/relationships/hyperlink" Target="https://acquisition.gov/far/52.219-8"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acquisition.gov/far/52.203-13" TargetMode="External"/><Relationship Id="rId210" Type="http://schemas.openxmlformats.org/officeDocument/2006/relationships/hyperlink" Target="https://acquisition.gov/far/52.222-55" TargetMode="External"/><Relationship Id="rId215" Type="http://schemas.openxmlformats.org/officeDocument/2006/relationships/hyperlink" Target="https://acquisition.gov/far/52.225-26" TargetMode="External"/><Relationship Id="rId236" Type="http://schemas.openxmlformats.org/officeDocument/2006/relationships/hyperlink" Target="https://www.acquisition.gov/content/52212-3-offeror-representations-and-certifications-commercial-items" TargetMode="External"/><Relationship Id="rId257" Type="http://schemas.openxmlformats.org/officeDocument/2006/relationships/hyperlink" Target="http://uscode.house.gov/browse.xhtml;jsessionid=114A3287C7B3359E597506A31FC855B3" TargetMode="External"/><Relationship Id="rId26" Type="http://schemas.openxmlformats.org/officeDocument/2006/relationships/hyperlink" Target="http://uscode.house.gov/browse.xhtml;jsessionid=114A3287C7B3359E597506A31FC855B3" TargetMode="External"/><Relationship Id="rId231" Type="http://schemas.openxmlformats.org/officeDocument/2006/relationships/hyperlink" Target="http://uscode.house.gov/view.xhtml?req=granuleid:USC-prelim-title6-section395&amp;num=0&amp;edition=prelim" TargetMode="External"/><Relationship Id="rId252" Type="http://schemas.openxmlformats.org/officeDocument/2006/relationships/hyperlink" Target="https://www.acquisition.gov/content/221003-4-administrative-limitations-variations-tolerances-and-exemptions" TargetMode="External"/><Relationship Id="rId273" Type="http://schemas.openxmlformats.org/officeDocument/2006/relationships/theme" Target="theme/theme1.xml"/><Relationship Id="rId47" Type="http://schemas.openxmlformats.org/officeDocument/2006/relationships/hyperlink" Target="https://acquisition.gov/far/52.219-7" TargetMode="External"/><Relationship Id="rId68" Type="http://schemas.openxmlformats.org/officeDocument/2006/relationships/hyperlink" Target="https://acquisition.gov/far/52.219-29" TargetMode="External"/><Relationship Id="rId89" Type="http://schemas.openxmlformats.org/officeDocument/2006/relationships/hyperlink" Target="https://acquisition.gov/far/52.222-40" TargetMode="External"/><Relationship Id="rId112" Type="http://schemas.openxmlformats.org/officeDocument/2006/relationships/hyperlink" Target="https://acquisition.gov/far/52.223-21" TargetMode="External"/><Relationship Id="rId133" Type="http://schemas.openxmlformats.org/officeDocument/2006/relationships/hyperlink" Target="http://uscode.house.gov/browse.xhtml;jsessionid=114A3287C7B3359E597506A31FC855B3" TargetMode="External"/><Relationship Id="rId154" Type="http://schemas.openxmlformats.org/officeDocument/2006/relationships/hyperlink" Target="http://uscode.house.gov/browse.xhtml;jsessionid=114A3287C7B3359E597506A31FC855B3" TargetMode="External"/><Relationship Id="rId175" Type="http://schemas.openxmlformats.org/officeDocument/2006/relationships/hyperlink" Target="https://acquisition.gov/far/52.226-6" TargetMode="External"/><Relationship Id="rId196" Type="http://schemas.openxmlformats.org/officeDocument/2006/relationships/hyperlink" Target="http://uscode.house.gov/browse.xhtml;jsessionid=114A3287C7B3359E597506A31FC855B3" TargetMode="External"/><Relationship Id="rId200" Type="http://schemas.openxmlformats.org/officeDocument/2006/relationships/hyperlink" Target="http://uscode.house.gov/view.xhtml?req=granuleid:USC-prelim-title41-chapter67-front&amp;num=0&amp;edition=prelim" TargetMode="External"/><Relationship Id="rId16" Type="http://schemas.openxmlformats.org/officeDocument/2006/relationships/hyperlink" Target="https://acquisition.gov/far/52.204-25" TargetMode="External"/><Relationship Id="rId221" Type="http://schemas.openxmlformats.org/officeDocument/2006/relationships/hyperlink" Target="http://uscode.house.gov/browse.xhtml;jsessionid=114A3287C7B3359E597506A31FC855B3" TargetMode="External"/><Relationship Id="rId242" Type="http://schemas.openxmlformats.org/officeDocument/2006/relationships/hyperlink" Target="https://www.acquisition.gov/content/part-25-foreign-acquisition" TargetMode="External"/><Relationship Id="rId263" Type="http://schemas.openxmlformats.org/officeDocument/2006/relationships/hyperlink" Target="https://www.treasury.gov/resource-center/sanctions/SDN-List/Pages/default.aspx" TargetMode="External"/><Relationship Id="rId37" Type="http://schemas.openxmlformats.org/officeDocument/2006/relationships/hyperlink" Target="http://uscode.house.gov/view.xhtml?req=granuleid:USC-prelim-title15-section637a&amp;num=0&amp;edition=prelim" TargetMode="External"/><Relationship Id="rId58" Type="http://schemas.openxmlformats.org/officeDocument/2006/relationships/hyperlink" Target="https://acquisition.gov/far/52.219-13" TargetMode="External"/><Relationship Id="rId79" Type="http://schemas.openxmlformats.org/officeDocument/2006/relationships/hyperlink" Target="https://acquisition.gov/far/52.222-26" TargetMode="External"/><Relationship Id="rId102" Type="http://schemas.openxmlformats.org/officeDocument/2006/relationships/hyperlink" Target="https://acquisition.gov/far/52.223-13" TargetMode="External"/><Relationship Id="rId123" Type="http://schemas.openxmlformats.org/officeDocument/2006/relationships/hyperlink" Target="https://acquisition.gov/far/52.225-3" TargetMode="External"/><Relationship Id="rId144" Type="http://schemas.openxmlformats.org/officeDocument/2006/relationships/hyperlink" Target="http://uscode.house.gov/view.xhtml?req=granuleid:USC-prelim-title31-section3332&amp;num=0&amp;edition=prelim" TargetMode="External"/><Relationship Id="rId90" Type="http://schemas.openxmlformats.org/officeDocument/2006/relationships/hyperlink" Target="https://acquisition.gov/far/52.222-50" TargetMode="External"/><Relationship Id="rId165" Type="http://schemas.openxmlformats.org/officeDocument/2006/relationships/hyperlink" Target="http://uscode.house.gov/browse.xhtml;jsessionid=114A3287C7B3359E597506A31FC855B3" TargetMode="External"/><Relationship Id="rId186" Type="http://schemas.openxmlformats.org/officeDocument/2006/relationships/hyperlink" Target="http://uscode.house.gov/view.xhtml?req=granuleid:USC-prelim-title15-section637&amp;num=0&amp;edition=prelim" TargetMode="External"/><Relationship Id="rId211" Type="http://schemas.openxmlformats.org/officeDocument/2006/relationships/hyperlink" Target="https://acquisition.gov/far/52.222-62" TargetMode="External"/><Relationship Id="rId232" Type="http://schemas.openxmlformats.org/officeDocument/2006/relationships/hyperlink" Target="http://uscode.house.gov/view.xhtml?req=granuleid:USC-prelim-title6-section395&amp;num=0&amp;edition=prelim" TargetMode="External"/><Relationship Id="rId253" Type="http://schemas.openxmlformats.org/officeDocument/2006/relationships/hyperlink" Target="http://uscode.house.gov/browse.xhtml;jsessionid=114A3287C7B3359E597506A31FC855B3" TargetMode="External"/><Relationship Id="rId27" Type="http://schemas.openxmlformats.org/officeDocument/2006/relationships/hyperlink" Target="https://acquisition.gov/far/52.203-15" TargetMode="External"/><Relationship Id="rId48" Type="http://schemas.openxmlformats.org/officeDocument/2006/relationships/hyperlink" Target="https://acquisition.gov/far/52.219-8" TargetMode="External"/><Relationship Id="rId69" Type="http://schemas.openxmlformats.org/officeDocument/2006/relationships/hyperlink" Target="http://uscode.house.gov/browse.xhtml;jsessionid=114A3287C7B3359E597506A31FC855B3" TargetMode="External"/><Relationship Id="rId113" Type="http://schemas.openxmlformats.org/officeDocument/2006/relationships/hyperlink" Target="https://acquisition.gov/far/52.224-3" TargetMode="External"/><Relationship Id="rId134" Type="http://schemas.openxmlformats.org/officeDocument/2006/relationships/hyperlink" Target="https://acquisition.gov/far/52.226-5" TargetMode="External"/><Relationship Id="rId80" Type="http://schemas.openxmlformats.org/officeDocument/2006/relationships/hyperlink" Target="https://acquisition.gov/far/52.222-26" TargetMode="External"/><Relationship Id="rId155" Type="http://schemas.openxmlformats.org/officeDocument/2006/relationships/hyperlink" Target="http://uscode.house.gov/browse.xhtml;jsessionid=114A3287C7B3359E597506A31FC855B3" TargetMode="External"/><Relationship Id="rId176" Type="http://schemas.openxmlformats.org/officeDocument/2006/relationships/hyperlink" Target="http://uscode.house.gov/browse.xhtml;jsessionid=114A3287C7B3359E597506A31FC855B3" TargetMode="External"/><Relationship Id="rId197" Type="http://schemas.openxmlformats.org/officeDocument/2006/relationships/hyperlink" Target="https://acquisition.gov/far/52.222-40" TargetMode="External"/><Relationship Id="rId201" Type="http://schemas.openxmlformats.org/officeDocument/2006/relationships/hyperlink" Target="https://acquisition.gov/far/52.222-50" TargetMode="External"/><Relationship Id="rId222" Type="http://schemas.openxmlformats.org/officeDocument/2006/relationships/hyperlink" Target="https://acquisition.gov/browse/index/far" TargetMode="External"/><Relationship Id="rId243" Type="http://schemas.openxmlformats.org/officeDocument/2006/relationships/hyperlink" Target="https://www.acquisition.gov/content/52225-3-buy-american-free-trade-agreements-israeli-trade-act" TargetMode="External"/><Relationship Id="rId264" Type="http://schemas.openxmlformats.org/officeDocument/2006/relationships/hyperlink" Target="https://www.acquisition.gov/content/52212-3-offeror-representations-and-certifications-commercial-items" TargetMode="External"/><Relationship Id="rId17" Type="http://schemas.openxmlformats.org/officeDocument/2006/relationships/hyperlink" Target="https://acquisition.gov/far/52.209-10" TargetMode="External"/><Relationship Id="rId38" Type="http://schemas.openxmlformats.org/officeDocument/2006/relationships/hyperlink" Target="https://acquisition.gov/far/52.219-3" TargetMode="External"/><Relationship Id="rId59" Type="http://schemas.openxmlformats.org/officeDocument/2006/relationships/hyperlink" Target="https://acquisition.gov/far/52.219-14" TargetMode="External"/><Relationship Id="rId103" Type="http://schemas.openxmlformats.org/officeDocument/2006/relationships/hyperlink" Target="https://acquisition.gov/far/52.223-13" TargetMode="External"/><Relationship Id="rId124" Type="http://schemas.openxmlformats.org/officeDocument/2006/relationships/hyperlink" Target="https://acquisition.gov/far/52.225-3" TargetMode="External"/><Relationship Id="rId70" Type="http://schemas.openxmlformats.org/officeDocument/2006/relationships/hyperlink" Target="https://acquisition.gov/far/52.219-30" TargetMode="External"/><Relationship Id="rId91" Type="http://schemas.openxmlformats.org/officeDocument/2006/relationships/hyperlink" Target="http://uscode.house.gov/browse.xhtml;jsessionid=114A3287C7B3359E597506A31FC855B3" TargetMode="External"/><Relationship Id="rId145" Type="http://schemas.openxmlformats.org/officeDocument/2006/relationships/hyperlink" Target="https://acquisition.gov/far/52.232-34" TargetMode="External"/><Relationship Id="rId166" Type="http://schemas.openxmlformats.org/officeDocument/2006/relationships/hyperlink" Target="https://acquisition.gov/far/52.222-44" TargetMode="External"/><Relationship Id="rId187" Type="http://schemas.openxmlformats.org/officeDocument/2006/relationships/hyperlink" Target="https://acquisition.gov/far/19.702" TargetMode="External"/><Relationship Id="rId1" Type="http://schemas.openxmlformats.org/officeDocument/2006/relationships/customXml" Target="../customXml/item1.xml"/><Relationship Id="rId212" Type="http://schemas.openxmlformats.org/officeDocument/2006/relationships/hyperlink" Target="https://acquisition.gov/far/52.224-3" TargetMode="External"/><Relationship Id="rId233" Type="http://schemas.openxmlformats.org/officeDocument/2006/relationships/hyperlink" Target="http://uscode.house.gov/view.xhtml?req=granuleid:USC-prelim-title38-section101&amp;num=0&amp;edition=prelim" TargetMode="External"/><Relationship Id="rId254" Type="http://schemas.openxmlformats.org/officeDocument/2006/relationships/hyperlink" Target="http://uscode.house.gov/browse.xhtml;jsessionid=114A3287C7B3359E597506A31FC855B3" TargetMode="External"/><Relationship Id="rId28" Type="http://schemas.openxmlformats.org/officeDocument/2006/relationships/hyperlink" Target="https://acquisition.gov/far/52.204-10" TargetMode="External"/><Relationship Id="rId49" Type="http://schemas.openxmlformats.org/officeDocument/2006/relationships/hyperlink" Target="http://uscode.house.gov/browse.xhtml;jsessionid=114A3287C7B3359E597506A31FC855B3" TargetMode="External"/><Relationship Id="rId114" Type="http://schemas.openxmlformats.org/officeDocument/2006/relationships/hyperlink" Target="https://acquisition.gov/far/52.22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040759177B824F930BC92DD3A9EAB2" ma:contentTypeVersion="15" ma:contentTypeDescription="Create a new document." ma:contentTypeScope="" ma:versionID="4d1ad295863cb9e91e5d40f2c867fd8b">
  <xsd:schema xmlns:xsd="http://www.w3.org/2001/XMLSchema" xmlns:xs="http://www.w3.org/2001/XMLSchema" xmlns:p="http://schemas.microsoft.com/office/2006/metadata/properties" xmlns:ns1="http://schemas.microsoft.com/sharepoint/v3" xmlns:ns2="56e9c070-6643-4709-91db-fa11df267e70" xmlns:ns3="fe8160cf-c721-4d0d-b534-4ec383ad3864" xmlns:ns4="a82b7ecc-6333-42c9-837d-31f7ede03e75" targetNamespace="http://schemas.microsoft.com/office/2006/metadata/properties" ma:root="true" ma:fieldsID="0abd776d60a288cf75aa1d7a0ab66788" ns1:_="" ns2:_="" ns3:_="" ns4:_="">
    <xsd:import namespace="http://schemas.microsoft.com/sharepoint/v3"/>
    <xsd:import namespace="56e9c070-6643-4709-91db-fa11df267e70"/>
    <xsd:import namespace="fe8160cf-c721-4d0d-b534-4ec383ad3864"/>
    <xsd:import namespace="a82b7ecc-6333-42c9-837d-31f7ede03e75"/>
    <xsd:element name="properties">
      <xsd:complexType>
        <xsd:sequence>
          <xsd:element name="documentManagement">
            <xsd:complexType>
              <xsd:all>
                <xsd:element ref="ns2:Description0" minOccurs="0"/>
                <xsd:element ref="ns2:Category" minOccurs="0"/>
                <xsd:element ref="ns2:Sub_x0020_Category" minOccurs="0"/>
                <xsd:element ref="ns2:Document_x0020_Type" minOccurs="0"/>
                <xsd:element ref="ns2:Order0" minOccurs="0"/>
                <xsd:element ref="ns2:Audience" minOccurs="0"/>
                <xsd:element ref="ns3:_dlc_DocId" minOccurs="0"/>
                <xsd:element ref="ns3:_dlc_DocIdUrl" minOccurs="0"/>
                <xsd:element ref="ns3:_dlc_DocIdPersistId" minOccurs="0"/>
                <xsd:element ref="ns2:Grouping" minOccurs="0"/>
                <xsd:element ref="ns4:MediaServiceMetadata" minOccurs="0"/>
                <xsd:element ref="ns4:MediaServiceFastMetadata" minOccurs="0"/>
                <xsd:element ref="ns4:MediaServiceDateTake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e9c070-6643-4709-91db-fa11df267e70" elementFormDefault="qualified">
    <xsd:import namespace="http://schemas.microsoft.com/office/2006/documentManagement/types"/>
    <xsd:import namespace="http://schemas.microsoft.com/office/infopath/2007/PartnerControls"/>
    <xsd:element name="Description0" ma:index="2" nillable="true" ma:displayName="Description/Comments" ma:internalName="Description0">
      <xsd:simpleType>
        <xsd:restriction base="dms:Note">
          <xsd:maxLength value="255"/>
        </xsd:restriction>
      </xsd:simpleType>
    </xsd:element>
    <xsd:element name="Category" ma:index="3" nillable="true" ma:displayName="Category" ma:internalName="Category">
      <xsd:complexType>
        <xsd:complexContent>
          <xsd:extension base="dms:MultiChoice">
            <xsd:sequence>
              <xsd:element name="Value" maxOccurs="unbounded" minOccurs="0" nillable="true">
                <xsd:simpleType>
                  <xsd:restriction base="dms:Choice">
                    <xsd:enumeration value="Contract Documents"/>
                    <xsd:enumeration value="Informal Training"/>
                    <xsd:enumeration value="Overseas Concession Models"/>
                    <xsd:enumeration value="Overseas Consular Models"/>
                    <xsd:enumeration value="Overseas Contract Models"/>
                    <xsd:enumeration value="Procurement Forms"/>
                    <xsd:enumeration value="SAV Program"/>
                    <xsd:enumeration value="Purchase Cards"/>
                    <xsd:enumeration value="Purchase Orders"/>
                    <xsd:enumeration value="Resources"/>
                    <xsd:enumeration value="Staff Assistance Visit"/>
                    <xsd:enumeration value="State Dept Business Info"/>
                    <xsd:enumeration value="Training Materials"/>
                  </xsd:restriction>
                </xsd:simpleType>
              </xsd:element>
            </xsd:sequence>
          </xsd:extension>
        </xsd:complexContent>
      </xsd:complexType>
    </xsd:element>
    <xsd:element name="Sub_x0020_Category" ma:index="4" nillable="true" ma:displayName="Sub Category" ma:internalName="Sub_x0020_Category">
      <xsd:complexType>
        <xsd:complexContent>
          <xsd:extension base="dms:MultiChoice">
            <xsd:sequence>
              <xsd:element name="Value" maxOccurs="unbounded" minOccurs="0" nillable="true">
                <xsd:simpleType>
                  <xsd:restriction base="dms:Choice">
                    <xsd:enumeration value="A&amp;E Services"/>
                    <xsd:enumeration value="A&amp;E Services Construction"/>
                    <xsd:enumeration value="ACASS"/>
                    <xsd:enumeration value="Additional Resource"/>
                    <xsd:enumeration value="Blanket Purchase Agreements"/>
                    <xsd:enumeration value="Cartoons"/>
                    <xsd:enumeration value="CCASS"/>
                    <xsd:enumeration value="Commercial Item"/>
                    <xsd:enumeration value="Concession Listing"/>
                    <xsd:enumeration value="Construction"/>
                    <xsd:enumeration value="Consular Listing"/>
                    <xsd:enumeration value="Contract Closeout"/>
                    <xsd:enumeration value="COR Appointment Formats"/>
                    <xsd:enumeration value="CPARS"/>
                    <xsd:enumeration value="DD"/>
                    <xsd:enumeration value="Delivery Orders"/>
                    <xsd:enumeration value="DS"/>
                    <xsd:enumeration value="Exception to FAR 3.601 Waiver"/>
                    <xsd:enumeration value="GTM Appointments"/>
                    <xsd:enumeration value="HHS"/>
                    <xsd:enumeration value="Interagency Agreements"/>
                    <xsd:enumeration value="Local"/>
                    <xsd:enumeration value="Non-Commercial Item"/>
                    <xsd:enumeration value="OF"/>
                    <xsd:enumeration value="Post Award"/>
                    <xsd:enumeration value="PowerPoints"/>
                    <xsd:enumeration value="Pre-Award"/>
                    <xsd:enumeration value="Program"/>
                    <xsd:enumeration value="Purchase Cards"/>
                    <xsd:enumeration value="Ratifications"/>
                    <xsd:enumeration value="Review of Post's Procurement Files"/>
                    <xsd:enumeration value="Security Devices"/>
                    <xsd:enumeration value="SF"/>
                    <xsd:enumeration value="Stateside"/>
                    <xsd:enumeration value="Supplies/Services"/>
                    <xsd:enumeration value="Tax Exemptions"/>
                    <xsd:enumeration value="Various"/>
                    <xsd:enumeration value="Webinar"/>
                  </xsd:restriction>
                </xsd:simpleType>
              </xsd:element>
            </xsd:sequence>
          </xsd:extension>
        </xsd:complexContent>
      </xsd:complexType>
    </xsd:element>
    <xsd:element name="Document_x0020_Type" ma:index="5" nillable="true" ma:displayName="Document Type" ma:internalName="Document_x0020_Type">
      <xsd:complexType>
        <xsd:complexContent>
          <xsd:extension base="dms:MultiChoiceFillIn">
            <xsd:sequence>
              <xsd:element name="Value" maxOccurs="unbounded" minOccurs="0" nillable="true">
                <xsd:simpleType>
                  <xsd:union memberTypes="dms:Text">
                    <xsd:simpleType>
                      <xsd:restriction base="dms:Choice">
                        <xsd:enumeration value="Checklist"/>
                        <xsd:enumeration value="Correspondence"/>
                        <xsd:enumeration value="Evaluation"/>
                        <xsd:enumeration value="Flow Diagram"/>
                        <xsd:enumeration value="Form"/>
                        <xsd:enumeration value="Guide"/>
                        <xsd:enumeration value="Information"/>
                        <xsd:enumeration value="Instructions"/>
                        <xsd:enumeration value="Memo"/>
                        <xsd:enumeration value="Package"/>
                        <xsd:enumeration value="Plan"/>
                        <xsd:enumeration value="Policy"/>
                        <xsd:enumeration value="Presentation"/>
                        <xsd:enumeration value="Reference Document"/>
                        <xsd:enumeration value="Report"/>
                        <xsd:enumeration value="Requirements"/>
                        <xsd:enumeration value="SAV Sample"/>
                        <xsd:enumeration value="Template"/>
                        <xsd:enumeration value="Training"/>
                      </xsd:restriction>
                    </xsd:simpleType>
                  </xsd:union>
                </xsd:simpleType>
              </xsd:element>
            </xsd:sequence>
          </xsd:extension>
        </xsd:complexContent>
      </xsd:complexType>
    </xsd:element>
    <xsd:element name="Order0" ma:index="6" nillable="true" ma:displayName="Order" ma:format="Dropdown" ma:internalName="Order0">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restriction>
      </xsd:simpleType>
    </xsd:element>
    <xsd:element name="Audience" ma:index="13" nillable="true" ma:displayName="Audience" ma:internalName="Audience">
      <xsd:complexType>
        <xsd:complexContent>
          <xsd:extension base="dms:MultiChoice">
            <xsd:sequence>
              <xsd:element name="Value" maxOccurs="unbounded" minOccurs="0" nillable="true">
                <xsd:simpleType>
                  <xsd:restriction base="dms:Choice">
                    <xsd:enumeration value="Domestic"/>
                    <xsd:enumeration value="Overseas"/>
                  </xsd:restriction>
                </xsd:simpleType>
              </xsd:element>
            </xsd:sequence>
          </xsd:extension>
        </xsd:complexContent>
      </xsd:complexType>
    </xsd:element>
    <xsd:element name="Grouping" ma:index="17" nillable="true" ma:displayName="Grouping" ma:internalName="Group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8160cf-c721-4d0d-b534-4ec383ad3864"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2b7ecc-6333-42c9-837d-31f7ede03e75"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56e9c070-6643-4709-91db-fa11df267e70">09</Order0>
    <_dlc_DocId xmlns="fe8160cf-c721-4d0d-b534-4ec383ad3864">UAYVFUCTMDWA-1302541212-293</_dlc_DocId>
    <Grouping xmlns="56e9c070-6643-4709-91db-fa11df267e70">Supplies/Services</Grouping>
    <Audience xmlns="56e9c070-6643-4709-91db-fa11df267e70">
      <Value>Overseas</Value>
    </Audience>
    <Sub_x0020_Category xmlns="56e9c070-6643-4709-91db-fa11df267e70">
      <Value>Supplies/Services</Value>
    </Sub_x0020_Category>
    <_dlc_DocIdPersistId xmlns="fe8160cf-c721-4d0d-b534-4ec383ad3864" xsi:nil="true"/>
    <_ip_UnifiedCompliancePolicyUIAction xmlns="http://schemas.microsoft.com/sharepoint/v3" xsi:nil="true"/>
    <Document_x0020_Type xmlns="56e9c070-6643-4709-91db-fa11df267e70">
      <Value>Template</Value>
    </Document_x0020_Type>
    <_dlc_DocIdUrl xmlns="fe8160cf-c721-4d0d-b534-4ec383ad3864">
      <Url>https://usdos.sharepoint.com/sites/A-OPE/EA/_layouts/15/DocIdRedir.aspx?ID=UAYVFUCTMDWA-1302541212-293</Url>
      <Description>UAYVFUCTMDWA-1302541212-293</Description>
    </_dlc_DocIdUrl>
    <_ip_UnifiedCompliancePolicyProperties xmlns="http://schemas.microsoft.com/sharepoint/v3" xsi:nil="true"/>
    <Category xmlns="56e9c070-6643-4709-91db-fa11df267e70">
      <Value>Overseas Contract Models</Value>
    </Category>
    <Description0 xmlns="56e9c070-6643-4709-91db-fa11df267e70"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26F05-2445-4F62-9785-A6E2A2485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e9c070-6643-4709-91db-fa11df267e70"/>
    <ds:schemaRef ds:uri="fe8160cf-c721-4d0d-b534-4ec383ad3864"/>
    <ds:schemaRef ds:uri="a82b7ecc-6333-42c9-837d-31f7ede03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799A9F-B895-42B0-A708-8E60008F956F}">
  <ds:schemaRefs>
    <ds:schemaRef ds:uri="http://schemas.microsoft.com/sharepoint/events"/>
    <ds:schemaRef ds:uri=""/>
  </ds:schemaRefs>
</ds:datastoreItem>
</file>

<file path=customXml/itemProps3.xml><?xml version="1.0" encoding="utf-8"?>
<ds:datastoreItem xmlns:ds="http://schemas.openxmlformats.org/officeDocument/2006/customXml" ds:itemID="{07D547C5-830F-405D-8180-5DAC91DEDFAF}">
  <ds:schemaRefs>
    <ds:schemaRef ds:uri="http://schemas.microsoft.com/sharepoint/v3/contenttype/forms"/>
  </ds:schemaRefs>
</ds:datastoreItem>
</file>

<file path=customXml/itemProps4.xml><?xml version="1.0" encoding="utf-8"?>
<ds:datastoreItem xmlns:ds="http://schemas.openxmlformats.org/officeDocument/2006/customXml" ds:itemID="{367080B2-2B6A-4185-9174-2C7218DB21F6}">
  <ds:schemaRefs>
    <ds:schemaRef ds:uri="http://schemas.microsoft.com/office/2006/metadata/properties"/>
    <ds:schemaRef ds:uri="http://schemas.microsoft.com/office/infopath/2007/PartnerControls"/>
    <ds:schemaRef ds:uri="56e9c070-6643-4709-91db-fa11df267e70"/>
    <ds:schemaRef ds:uri="fe8160cf-c721-4d0d-b534-4ec383ad3864"/>
    <ds:schemaRef ds:uri="http://schemas.microsoft.com/sharepoint/v3"/>
  </ds:schemaRefs>
</ds:datastoreItem>
</file>

<file path=customXml/itemProps5.xml><?xml version="1.0" encoding="utf-8"?>
<ds:datastoreItem xmlns:ds="http://schemas.openxmlformats.org/officeDocument/2006/customXml" ds:itemID="{79A33E0C-084D-4D0B-9067-C1CE5249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23626</Words>
  <Characters>134670</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Services - Commercial Items Format</vt:lpstr>
    </vt:vector>
  </TitlesOfParts>
  <Company>US Department of State</Company>
  <LinksUpToDate>false</LinksUpToDate>
  <CharactersWithSpaces>157981</CharactersWithSpaces>
  <SharedDoc>false</SharedDoc>
  <HLinks>
    <vt:vector size="1266" baseType="variant">
      <vt:variant>
        <vt:i4>1245226</vt:i4>
      </vt:variant>
      <vt:variant>
        <vt:i4>745</vt:i4>
      </vt:variant>
      <vt:variant>
        <vt:i4>0</vt:i4>
      </vt:variant>
      <vt:variant>
        <vt:i4>5</vt:i4>
      </vt:variant>
      <vt:variant>
        <vt:lpwstr>mailto:cat@state.gov</vt:lpwstr>
      </vt:variant>
      <vt:variant>
        <vt:lpwstr/>
      </vt:variant>
      <vt:variant>
        <vt:i4>2031649</vt:i4>
      </vt:variant>
      <vt:variant>
        <vt:i4>742</vt:i4>
      </vt:variant>
      <vt:variant>
        <vt:i4>0</vt:i4>
      </vt:variant>
      <vt:variant>
        <vt:i4>5</vt:i4>
      </vt:variant>
      <vt:variant>
        <vt:lpwstr>mailto:AQMCompetitionAdvocate@state.gov</vt:lpwstr>
      </vt:variant>
      <vt:variant>
        <vt:lpwstr/>
      </vt:variant>
      <vt:variant>
        <vt:i4>4587587</vt:i4>
      </vt:variant>
      <vt:variant>
        <vt:i4>739</vt:i4>
      </vt:variant>
      <vt:variant>
        <vt:i4>0</vt:i4>
      </vt:variant>
      <vt:variant>
        <vt:i4>5</vt:i4>
      </vt:variant>
      <vt:variant>
        <vt:lpwstr>http://farsite.hill.af.mil/vffara.htm</vt:lpwstr>
      </vt:variant>
      <vt:variant>
        <vt:lpwstr/>
      </vt:variant>
      <vt:variant>
        <vt:i4>3735585</vt:i4>
      </vt:variant>
      <vt:variant>
        <vt:i4>736</vt:i4>
      </vt:variant>
      <vt:variant>
        <vt:i4>0</vt:i4>
      </vt:variant>
      <vt:variant>
        <vt:i4>5</vt:i4>
      </vt:variant>
      <vt:variant>
        <vt:lpwstr>http://www.acquisition.gov/far/</vt:lpwstr>
      </vt:variant>
      <vt:variant>
        <vt:lpwstr/>
      </vt:variant>
      <vt:variant>
        <vt:i4>7995447</vt:i4>
      </vt:variant>
      <vt:variant>
        <vt:i4>733</vt:i4>
      </vt:variant>
      <vt:variant>
        <vt:i4>0</vt:i4>
      </vt:variant>
      <vt:variant>
        <vt:i4>5</vt:i4>
      </vt:variant>
      <vt:variant>
        <vt:lpwstr>http://www.dol.gov/owcp/dlhwc/lscarrier.htm</vt:lpwstr>
      </vt:variant>
      <vt:variant>
        <vt:lpwstr/>
      </vt:variant>
      <vt:variant>
        <vt:i4>983052</vt:i4>
      </vt:variant>
      <vt:variant>
        <vt:i4>730</vt:i4>
      </vt:variant>
      <vt:variant>
        <vt:i4>0</vt:i4>
      </vt:variant>
      <vt:variant>
        <vt:i4>5</vt:i4>
      </vt:variant>
      <vt:variant>
        <vt:lpwstr>https://www.ecfr.gov/cgi-bin/text-idx?SID=2e978208d0d2aa44fb9502725ecac4e5&amp;mc=true&amp;tpl=/ecfrbrowse/Title48/48chapter6.tpl</vt:lpwstr>
      </vt:variant>
      <vt:variant>
        <vt:lpwstr/>
      </vt:variant>
      <vt:variant>
        <vt:i4>4587587</vt:i4>
      </vt:variant>
      <vt:variant>
        <vt:i4>727</vt:i4>
      </vt:variant>
      <vt:variant>
        <vt:i4>0</vt:i4>
      </vt:variant>
      <vt:variant>
        <vt:i4>5</vt:i4>
      </vt:variant>
      <vt:variant>
        <vt:lpwstr>http://farsite.hill.af.mil/vffara.htm</vt:lpwstr>
      </vt:variant>
      <vt:variant>
        <vt:lpwstr/>
      </vt:variant>
      <vt:variant>
        <vt:i4>3735585</vt:i4>
      </vt:variant>
      <vt:variant>
        <vt:i4>724</vt:i4>
      </vt:variant>
      <vt:variant>
        <vt:i4>0</vt:i4>
      </vt:variant>
      <vt:variant>
        <vt:i4>5</vt:i4>
      </vt:variant>
      <vt:variant>
        <vt:lpwstr>http://www.acquisition.gov/far/</vt:lpwstr>
      </vt:variant>
      <vt:variant>
        <vt:lpwstr/>
      </vt:variant>
      <vt:variant>
        <vt:i4>2162693</vt:i4>
      </vt:variant>
      <vt:variant>
        <vt:i4>721</vt:i4>
      </vt:variant>
      <vt:variant>
        <vt:i4>0</vt:i4>
      </vt:variant>
      <vt:variant>
        <vt:i4>5</vt:i4>
      </vt:variant>
      <vt:variant>
        <vt:lpwstr>https://www.acquisition.gov/sites/default/files/current/far/html/52_247.html</vt:lpwstr>
      </vt:variant>
      <vt:variant>
        <vt:lpwstr>wp1156217</vt:lpwstr>
      </vt:variant>
      <vt:variant>
        <vt:i4>1376263</vt:i4>
      </vt:variant>
      <vt:variant>
        <vt:i4>718</vt:i4>
      </vt:variant>
      <vt:variant>
        <vt:i4>0</vt:i4>
      </vt:variant>
      <vt:variant>
        <vt:i4>5</vt:i4>
      </vt:variant>
      <vt:variant>
        <vt:lpwstr>http://uscode.house.gov/uscode-cgi/fastweb.exe?getdoc+uscview+t09t12+37+408++%2810%29%20%252</vt:lpwstr>
      </vt:variant>
      <vt:variant>
        <vt:lpwstr/>
      </vt:variant>
      <vt:variant>
        <vt:i4>6094925</vt:i4>
      </vt:variant>
      <vt:variant>
        <vt:i4>715</vt:i4>
      </vt:variant>
      <vt:variant>
        <vt:i4>0</vt:i4>
      </vt:variant>
      <vt:variant>
        <vt:i4>5</vt:i4>
      </vt:variant>
      <vt:variant>
        <vt:lpwstr>http://uscode.house.gov/uscode-cgi/fastweb.exe?getdoc+uscview+t45t48+351+1++%2846%29%20%20AND%20%28%2846%29%20ADJ%20USC%29%3ACITE%20%20%20%20%20%20%20%20%20</vt:lpwstr>
      </vt:variant>
      <vt:variant>
        <vt:lpwstr/>
      </vt:variant>
      <vt:variant>
        <vt:i4>2162693</vt:i4>
      </vt:variant>
      <vt:variant>
        <vt:i4>712</vt:i4>
      </vt:variant>
      <vt:variant>
        <vt:i4>0</vt:i4>
      </vt:variant>
      <vt:variant>
        <vt:i4>5</vt:i4>
      </vt:variant>
      <vt:variant>
        <vt:lpwstr>https://www.acquisition.gov/sites/default/files/current/far/html/52_247.html</vt:lpwstr>
      </vt:variant>
      <vt:variant>
        <vt:lpwstr>wp1156217</vt:lpwstr>
      </vt:variant>
      <vt:variant>
        <vt:i4>4980738</vt:i4>
      </vt:variant>
      <vt:variant>
        <vt:i4>709</vt:i4>
      </vt:variant>
      <vt:variant>
        <vt:i4>0</vt:i4>
      </vt:variant>
      <vt:variant>
        <vt:i4>5</vt:i4>
      </vt:variant>
      <vt:variant>
        <vt:lpwstr>https://www.acquisition.gov/sites/default/files/current/far/html/52_223_226.html</vt:lpwstr>
      </vt:variant>
      <vt:variant>
        <vt:lpwstr>wp1183820</vt:lpwstr>
      </vt:variant>
      <vt:variant>
        <vt:i4>327705</vt:i4>
      </vt:variant>
      <vt:variant>
        <vt:i4>706</vt:i4>
      </vt:variant>
      <vt:variant>
        <vt:i4>0</vt:i4>
      </vt:variant>
      <vt:variant>
        <vt:i4>5</vt:i4>
      </vt:variant>
      <vt:variant>
        <vt:lpwstr>http://uscode.house.gov/</vt:lpwstr>
      </vt:variant>
      <vt:variant>
        <vt:lpwstr/>
      </vt:variant>
      <vt:variant>
        <vt:i4>4980738</vt:i4>
      </vt:variant>
      <vt:variant>
        <vt:i4>703</vt:i4>
      </vt:variant>
      <vt:variant>
        <vt:i4>0</vt:i4>
      </vt:variant>
      <vt:variant>
        <vt:i4>5</vt:i4>
      </vt:variant>
      <vt:variant>
        <vt:lpwstr>https://www.acquisition.gov/sites/default/files/current/far/html/52_223_226.html</vt:lpwstr>
      </vt:variant>
      <vt:variant>
        <vt:lpwstr>wp1183820</vt:lpwstr>
      </vt:variant>
      <vt:variant>
        <vt:i4>3014779</vt:i4>
      </vt:variant>
      <vt:variant>
        <vt:i4>700</vt:i4>
      </vt:variant>
      <vt:variant>
        <vt:i4>0</vt:i4>
      </vt:variant>
      <vt:variant>
        <vt:i4>5</vt:i4>
      </vt:variant>
      <vt:variant>
        <vt:lpwstr>http://uscode.house.gov/uscode-cgi/fastweb.exe?getdoc+uscview+t09t12+1445+65++%2810%20U.S.C.%202302%20Note%29%20%20%20%20%20%20%20%20%20%20</vt:lpwstr>
      </vt:variant>
      <vt:variant>
        <vt:lpwstr/>
      </vt:variant>
      <vt:variant>
        <vt:i4>5046286</vt:i4>
      </vt:variant>
      <vt:variant>
        <vt:i4>697</vt:i4>
      </vt:variant>
      <vt:variant>
        <vt:i4>0</vt:i4>
      </vt:variant>
      <vt:variant>
        <vt:i4>5</vt:i4>
      </vt:variant>
      <vt:variant>
        <vt:lpwstr>https://www.acquisition.gov/sites/default/files/current/far/html/52_223_226.html</vt:lpwstr>
      </vt:variant>
      <vt:variant>
        <vt:lpwstr>wp1192524</vt:lpwstr>
      </vt:variant>
      <vt:variant>
        <vt:i4>2621440</vt:i4>
      </vt:variant>
      <vt:variant>
        <vt:i4>694</vt:i4>
      </vt:variant>
      <vt:variant>
        <vt:i4>0</vt:i4>
      </vt:variant>
      <vt:variant>
        <vt:i4>5</vt:i4>
      </vt:variant>
      <vt:variant>
        <vt:lpwstr>https://www.acquisition.gov/sites/default/files/current/far/html/52_222.html</vt:lpwstr>
      </vt:variant>
      <vt:variant>
        <vt:lpwstr>wp1170084</vt:lpwstr>
      </vt:variant>
      <vt:variant>
        <vt:i4>2162689</vt:i4>
      </vt:variant>
      <vt:variant>
        <vt:i4>691</vt:i4>
      </vt:variant>
      <vt:variant>
        <vt:i4>0</vt:i4>
      </vt:variant>
      <vt:variant>
        <vt:i4>5</vt:i4>
      </vt:variant>
      <vt:variant>
        <vt:lpwstr>https://www.acquisition.gov/sites/default/files/current/far/html/52_222.html</vt:lpwstr>
      </vt:variant>
      <vt:variant>
        <vt:lpwstr>wp1163027</vt:lpwstr>
      </vt:variant>
      <vt:variant>
        <vt:i4>2228228</vt:i4>
      </vt:variant>
      <vt:variant>
        <vt:i4>688</vt:i4>
      </vt:variant>
      <vt:variant>
        <vt:i4>0</vt:i4>
      </vt:variant>
      <vt:variant>
        <vt:i4>5</vt:i4>
      </vt:variant>
      <vt:variant>
        <vt:lpwstr>https://www.acquisition.gov/sites/default/files/current/far/html/52_222.html</vt:lpwstr>
      </vt:variant>
      <vt:variant>
        <vt:lpwstr>wp1156645</vt:lpwstr>
      </vt:variant>
      <vt:variant>
        <vt:i4>327705</vt:i4>
      </vt:variant>
      <vt:variant>
        <vt:i4>685</vt:i4>
      </vt:variant>
      <vt:variant>
        <vt:i4>0</vt:i4>
      </vt:variant>
      <vt:variant>
        <vt:i4>5</vt:i4>
      </vt:variant>
      <vt:variant>
        <vt:lpwstr>http://uscode.house.gov/</vt:lpwstr>
      </vt:variant>
      <vt:variant>
        <vt:lpwstr/>
      </vt:variant>
      <vt:variant>
        <vt:i4>2818052</vt:i4>
      </vt:variant>
      <vt:variant>
        <vt:i4>682</vt:i4>
      </vt:variant>
      <vt:variant>
        <vt:i4>0</vt:i4>
      </vt:variant>
      <vt:variant>
        <vt:i4>5</vt:i4>
      </vt:variant>
      <vt:variant>
        <vt:lpwstr>https://www.acquisition.gov/sites/default/files/current/far/html/52_222.html</vt:lpwstr>
      </vt:variant>
      <vt:variant>
        <vt:lpwstr>wp1162590</vt:lpwstr>
      </vt:variant>
      <vt:variant>
        <vt:i4>327705</vt:i4>
      </vt:variant>
      <vt:variant>
        <vt:i4>679</vt:i4>
      </vt:variant>
      <vt:variant>
        <vt:i4>0</vt:i4>
      </vt:variant>
      <vt:variant>
        <vt:i4>5</vt:i4>
      </vt:variant>
      <vt:variant>
        <vt:lpwstr>http://uscode.house.gov/</vt:lpwstr>
      </vt:variant>
      <vt:variant>
        <vt:lpwstr/>
      </vt:variant>
      <vt:variant>
        <vt:i4>2949121</vt:i4>
      </vt:variant>
      <vt:variant>
        <vt:i4>676</vt:i4>
      </vt:variant>
      <vt:variant>
        <vt:i4>0</vt:i4>
      </vt:variant>
      <vt:variant>
        <vt:i4>5</vt:i4>
      </vt:variant>
      <vt:variant>
        <vt:lpwstr>https://www.acquisition.gov/sites/default/files/current/far/html/52_222.html</vt:lpwstr>
      </vt:variant>
      <vt:variant>
        <vt:lpwstr>wp1155380</vt:lpwstr>
      </vt:variant>
      <vt:variant>
        <vt:i4>327705</vt:i4>
      </vt:variant>
      <vt:variant>
        <vt:i4>673</vt:i4>
      </vt:variant>
      <vt:variant>
        <vt:i4>0</vt:i4>
      </vt:variant>
      <vt:variant>
        <vt:i4>5</vt:i4>
      </vt:variant>
      <vt:variant>
        <vt:lpwstr>http://uscode.house.gov/</vt:lpwstr>
      </vt:variant>
      <vt:variant>
        <vt:lpwstr/>
      </vt:variant>
      <vt:variant>
        <vt:i4>2424842</vt:i4>
      </vt:variant>
      <vt:variant>
        <vt:i4>670</vt:i4>
      </vt:variant>
      <vt:variant>
        <vt:i4>0</vt:i4>
      </vt:variant>
      <vt:variant>
        <vt:i4>5</vt:i4>
      </vt:variant>
      <vt:variant>
        <vt:lpwstr>https://www.acquisition.gov/sites/default/files/current/far/html/52_222.html</vt:lpwstr>
      </vt:variant>
      <vt:variant>
        <vt:lpwstr>wp1151848</vt:lpwstr>
      </vt:variant>
      <vt:variant>
        <vt:i4>327705</vt:i4>
      </vt:variant>
      <vt:variant>
        <vt:i4>667</vt:i4>
      </vt:variant>
      <vt:variant>
        <vt:i4>0</vt:i4>
      </vt:variant>
      <vt:variant>
        <vt:i4>5</vt:i4>
      </vt:variant>
      <vt:variant>
        <vt:lpwstr>http://uscode.house.gov/</vt:lpwstr>
      </vt:variant>
      <vt:variant>
        <vt:lpwstr/>
      </vt:variant>
      <vt:variant>
        <vt:i4>2424842</vt:i4>
      </vt:variant>
      <vt:variant>
        <vt:i4>664</vt:i4>
      </vt:variant>
      <vt:variant>
        <vt:i4>0</vt:i4>
      </vt:variant>
      <vt:variant>
        <vt:i4>5</vt:i4>
      </vt:variant>
      <vt:variant>
        <vt:lpwstr>https://www.acquisition.gov/sites/default/files/current/far/html/52_222.html</vt:lpwstr>
      </vt:variant>
      <vt:variant>
        <vt:lpwstr>wp1151848</vt:lpwstr>
      </vt:variant>
      <vt:variant>
        <vt:i4>327705</vt:i4>
      </vt:variant>
      <vt:variant>
        <vt:i4>661</vt:i4>
      </vt:variant>
      <vt:variant>
        <vt:i4>0</vt:i4>
      </vt:variant>
      <vt:variant>
        <vt:i4>5</vt:i4>
      </vt:variant>
      <vt:variant>
        <vt:lpwstr>http://uscode.house.gov/</vt:lpwstr>
      </vt:variant>
      <vt:variant>
        <vt:lpwstr/>
      </vt:variant>
      <vt:variant>
        <vt:i4>2228225</vt:i4>
      </vt:variant>
      <vt:variant>
        <vt:i4>658</vt:i4>
      </vt:variant>
      <vt:variant>
        <vt:i4>0</vt:i4>
      </vt:variant>
      <vt:variant>
        <vt:i4>5</vt:i4>
      </vt:variant>
      <vt:variant>
        <vt:lpwstr>https://www.acquisition.gov/sites/default/files/current/far/html/52_222.html</vt:lpwstr>
      </vt:variant>
      <vt:variant>
        <vt:lpwstr>wp1160021</vt:lpwstr>
      </vt:variant>
      <vt:variant>
        <vt:i4>2162689</vt:i4>
      </vt:variant>
      <vt:variant>
        <vt:i4>655</vt:i4>
      </vt:variant>
      <vt:variant>
        <vt:i4>0</vt:i4>
      </vt:variant>
      <vt:variant>
        <vt:i4>5</vt:i4>
      </vt:variant>
      <vt:variant>
        <vt:lpwstr>https://www.acquisition.gov/sites/default/files/current/far/html/52_222.html</vt:lpwstr>
      </vt:variant>
      <vt:variant>
        <vt:lpwstr>wp1160019</vt:lpwstr>
      </vt:variant>
      <vt:variant>
        <vt:i4>2162689</vt:i4>
      </vt:variant>
      <vt:variant>
        <vt:i4>652</vt:i4>
      </vt:variant>
      <vt:variant>
        <vt:i4>0</vt:i4>
      </vt:variant>
      <vt:variant>
        <vt:i4>5</vt:i4>
      </vt:variant>
      <vt:variant>
        <vt:lpwstr>https://www.acquisition.gov/sites/default/files/current/far/html/52_222.html</vt:lpwstr>
      </vt:variant>
      <vt:variant>
        <vt:lpwstr>wp1160019</vt:lpwstr>
      </vt:variant>
      <vt:variant>
        <vt:i4>6422654</vt:i4>
      </vt:variant>
      <vt:variant>
        <vt:i4>649</vt:i4>
      </vt:variant>
      <vt:variant>
        <vt:i4>0</vt:i4>
      </vt:variant>
      <vt:variant>
        <vt:i4>5</vt:i4>
      </vt:variant>
      <vt:variant>
        <vt:lpwstr>http://uscode.house.gov/uscode-cgi/fastweb.exe?getdoc+uscview+t29t32+2+78++%2829%29%20%20AND%20%28%2829%29%20ADJ%20USC%29%3ACITE%20%20%20%20%20%20%20%20%20</vt:lpwstr>
      </vt:variant>
      <vt:variant>
        <vt:lpwstr/>
      </vt:variant>
      <vt:variant>
        <vt:i4>2752514</vt:i4>
      </vt:variant>
      <vt:variant>
        <vt:i4>646</vt:i4>
      </vt:variant>
      <vt:variant>
        <vt:i4>0</vt:i4>
      </vt:variant>
      <vt:variant>
        <vt:i4>5</vt:i4>
      </vt:variant>
      <vt:variant>
        <vt:lpwstr>https://www.acquisition.gov/sites/default/files/current/far/html/52_222.html</vt:lpwstr>
      </vt:variant>
      <vt:variant>
        <vt:lpwstr>wp1148123</vt:lpwstr>
      </vt:variant>
      <vt:variant>
        <vt:i4>6422654</vt:i4>
      </vt:variant>
      <vt:variant>
        <vt:i4>643</vt:i4>
      </vt:variant>
      <vt:variant>
        <vt:i4>0</vt:i4>
      </vt:variant>
      <vt:variant>
        <vt:i4>5</vt:i4>
      </vt:variant>
      <vt:variant>
        <vt:lpwstr>http://uscode.house.gov/uscode-cgi/fastweb.exe?getdoc+uscview+t29t32+2+78++%2829%29%20%20AND%20%28%2829%29%20ADJ%20USC%29%3ACITE%20%20%20%20%20%20%20%20%20</vt:lpwstr>
      </vt:variant>
      <vt:variant>
        <vt:lpwstr/>
      </vt:variant>
      <vt:variant>
        <vt:i4>2228233</vt:i4>
      </vt:variant>
      <vt:variant>
        <vt:i4>640</vt:i4>
      </vt:variant>
      <vt:variant>
        <vt:i4>0</vt:i4>
      </vt:variant>
      <vt:variant>
        <vt:i4>5</vt:i4>
      </vt:variant>
      <vt:variant>
        <vt:lpwstr>https://www.acquisition.gov/sites/default/files/current/far/html/52_222.html</vt:lpwstr>
      </vt:variant>
      <vt:variant>
        <vt:lpwstr>wp1162802</vt:lpwstr>
      </vt:variant>
      <vt:variant>
        <vt:i4>5767235</vt:i4>
      </vt:variant>
      <vt:variant>
        <vt:i4>637</vt:i4>
      </vt:variant>
      <vt:variant>
        <vt:i4>0</vt:i4>
      </vt:variant>
      <vt:variant>
        <vt:i4>5</vt:i4>
      </vt:variant>
      <vt:variant>
        <vt:lpwstr>http://uscode.house.gov/uscode-cgi/fastweb.exe?getdoc+uscview+t37t40+200+2++%2838%29%20%20AND%20%28%2838%29%20ADJ%20USC%29%3ACITE%20%20%20%20%20%20%20%20%20</vt:lpwstr>
      </vt:variant>
      <vt:variant>
        <vt:lpwstr/>
      </vt:variant>
      <vt:variant>
        <vt:i4>2818052</vt:i4>
      </vt:variant>
      <vt:variant>
        <vt:i4>634</vt:i4>
      </vt:variant>
      <vt:variant>
        <vt:i4>0</vt:i4>
      </vt:variant>
      <vt:variant>
        <vt:i4>5</vt:i4>
      </vt:variant>
      <vt:variant>
        <vt:lpwstr>https://www.acquisition.gov/sites/default/files/current/far/html/52_222.html</vt:lpwstr>
      </vt:variant>
      <vt:variant>
        <vt:lpwstr>wp1158632</vt:lpwstr>
      </vt:variant>
      <vt:variant>
        <vt:i4>2490372</vt:i4>
      </vt:variant>
      <vt:variant>
        <vt:i4>631</vt:i4>
      </vt:variant>
      <vt:variant>
        <vt:i4>0</vt:i4>
      </vt:variant>
      <vt:variant>
        <vt:i4>5</vt:i4>
      </vt:variant>
      <vt:variant>
        <vt:lpwstr>https://www.acquisition.gov/sites/default/files/current/far/html/52_222.html</vt:lpwstr>
      </vt:variant>
      <vt:variant>
        <vt:lpwstr>wp1147711</vt:lpwstr>
      </vt:variant>
      <vt:variant>
        <vt:i4>2228229</vt:i4>
      </vt:variant>
      <vt:variant>
        <vt:i4>628</vt:i4>
      </vt:variant>
      <vt:variant>
        <vt:i4>0</vt:i4>
      </vt:variant>
      <vt:variant>
        <vt:i4>5</vt:i4>
      </vt:variant>
      <vt:variant>
        <vt:lpwstr>https://www.acquisition.gov/sites/default/files/current/far/html/52_222.html</vt:lpwstr>
      </vt:variant>
      <vt:variant>
        <vt:lpwstr>wp1147656</vt:lpwstr>
      </vt:variant>
      <vt:variant>
        <vt:i4>3080198</vt:i4>
      </vt:variant>
      <vt:variant>
        <vt:i4>625</vt:i4>
      </vt:variant>
      <vt:variant>
        <vt:i4>0</vt:i4>
      </vt:variant>
      <vt:variant>
        <vt:i4>5</vt:i4>
      </vt:variant>
      <vt:variant>
        <vt:lpwstr>https://www.acquisition.gov/sites/default/files/current/far/html/52_222.html</vt:lpwstr>
      </vt:variant>
      <vt:variant>
        <vt:lpwstr>wp1147587</vt:lpwstr>
      </vt:variant>
      <vt:variant>
        <vt:i4>3080198</vt:i4>
      </vt:variant>
      <vt:variant>
        <vt:i4>622</vt:i4>
      </vt:variant>
      <vt:variant>
        <vt:i4>0</vt:i4>
      </vt:variant>
      <vt:variant>
        <vt:i4>5</vt:i4>
      </vt:variant>
      <vt:variant>
        <vt:lpwstr>https://www.acquisition.gov/sites/default/files/current/far/html/52_222.html</vt:lpwstr>
      </vt:variant>
      <vt:variant>
        <vt:lpwstr>wp1147587</vt:lpwstr>
      </vt:variant>
      <vt:variant>
        <vt:i4>4915202</vt:i4>
      </vt:variant>
      <vt:variant>
        <vt:i4>619</vt:i4>
      </vt:variant>
      <vt:variant>
        <vt:i4>0</vt:i4>
      </vt:variant>
      <vt:variant>
        <vt:i4>5</vt:i4>
      </vt:variant>
      <vt:variant>
        <vt:lpwstr>https://www.acquisition.gov/sites/default/files/current/far/html/52_217_221.html</vt:lpwstr>
      </vt:variant>
      <vt:variant>
        <vt:lpwstr>wp1136032</vt:lpwstr>
      </vt:variant>
      <vt:variant>
        <vt:i4>327705</vt:i4>
      </vt:variant>
      <vt:variant>
        <vt:i4>616</vt:i4>
      </vt:variant>
      <vt:variant>
        <vt:i4>0</vt:i4>
      </vt:variant>
      <vt:variant>
        <vt:i4>5</vt:i4>
      </vt:variant>
      <vt:variant>
        <vt:lpwstr>http://uscode.house.gov/</vt:lpwstr>
      </vt:variant>
      <vt:variant>
        <vt:lpwstr/>
      </vt:variant>
      <vt:variant>
        <vt:i4>4915202</vt:i4>
      </vt:variant>
      <vt:variant>
        <vt:i4>613</vt:i4>
      </vt:variant>
      <vt:variant>
        <vt:i4>0</vt:i4>
      </vt:variant>
      <vt:variant>
        <vt:i4>5</vt:i4>
      </vt:variant>
      <vt:variant>
        <vt:lpwstr>https://www.acquisition.gov/sites/default/files/current/far/html/52_217_221.html</vt:lpwstr>
      </vt:variant>
      <vt:variant>
        <vt:lpwstr>wp1136032</vt:lpwstr>
      </vt:variant>
      <vt:variant>
        <vt:i4>5046275</vt:i4>
      </vt:variant>
      <vt:variant>
        <vt:i4>610</vt:i4>
      </vt:variant>
      <vt:variant>
        <vt:i4>0</vt:i4>
      </vt:variant>
      <vt:variant>
        <vt:i4>5</vt:i4>
      </vt:variant>
      <vt:variant>
        <vt:lpwstr>https://www.acquisition.gov/sites/default/files/current/far/html/52_200_206.html</vt:lpwstr>
      </vt:variant>
      <vt:variant>
        <vt:lpwstr>wp1158787</vt:lpwstr>
      </vt:variant>
      <vt:variant>
        <vt:i4>327705</vt:i4>
      </vt:variant>
      <vt:variant>
        <vt:i4>607</vt:i4>
      </vt:variant>
      <vt:variant>
        <vt:i4>0</vt:i4>
      </vt:variant>
      <vt:variant>
        <vt:i4>5</vt:i4>
      </vt:variant>
      <vt:variant>
        <vt:lpwstr>http://uscode.house.gov/</vt:lpwstr>
      </vt:variant>
      <vt:variant>
        <vt:lpwstr/>
      </vt:variant>
      <vt:variant>
        <vt:i4>4456460</vt:i4>
      </vt:variant>
      <vt:variant>
        <vt:i4>604</vt:i4>
      </vt:variant>
      <vt:variant>
        <vt:i4>0</vt:i4>
      </vt:variant>
      <vt:variant>
        <vt:i4>5</vt:i4>
      </vt:variant>
      <vt:variant>
        <vt:lpwstr>https://www.acquisition.gov/sites/default/files/current/far/html/52_200_206.html</vt:lpwstr>
      </vt:variant>
      <vt:variant>
        <vt:lpwstr>wp1141983</vt:lpwstr>
      </vt:variant>
      <vt:variant>
        <vt:i4>5177442</vt:i4>
      </vt:variant>
      <vt:variant>
        <vt:i4>601</vt:i4>
      </vt:variant>
      <vt:variant>
        <vt:i4>0</vt:i4>
      </vt:variant>
      <vt:variant>
        <vt:i4>5</vt:i4>
      </vt:variant>
      <vt:variant>
        <vt:lpwstr>https://www.acquisition.gov/sites/default/files/current/far/html/Subpart 4_7.html</vt:lpwstr>
      </vt:variant>
      <vt:variant>
        <vt:lpwstr>wp1082800</vt:lpwstr>
      </vt:variant>
      <vt:variant>
        <vt:i4>2097152</vt:i4>
      </vt:variant>
      <vt:variant>
        <vt:i4>598</vt:i4>
      </vt:variant>
      <vt:variant>
        <vt:i4>0</vt:i4>
      </vt:variant>
      <vt:variant>
        <vt:i4>5</vt:i4>
      </vt:variant>
      <vt:variant>
        <vt:lpwstr>https://www.acquisition.gov/sites/default/files/current/far/html/52_215.html</vt:lpwstr>
      </vt:variant>
      <vt:variant>
        <vt:lpwstr>wp1144470</vt:lpwstr>
      </vt:variant>
      <vt:variant>
        <vt:i4>8257640</vt:i4>
      </vt:variant>
      <vt:variant>
        <vt:i4>595</vt:i4>
      </vt:variant>
      <vt:variant>
        <vt:i4>0</vt:i4>
      </vt:variant>
      <vt:variant>
        <vt:i4>5</vt:i4>
      </vt:variant>
      <vt:variant>
        <vt:lpwstr>http://uscode.house.gov/uscode-cgi/fastweb.exe?getdoc+uscview+t29t32+1665+30++%2831%29%20%20AND%20%28%2831%29%20ADJ%20USC%29%3ACITE%20%20%20%20%20%20%20%20%20</vt:lpwstr>
      </vt:variant>
      <vt:variant>
        <vt:lpwstr/>
      </vt:variant>
      <vt:variant>
        <vt:i4>4718598</vt:i4>
      </vt:variant>
      <vt:variant>
        <vt:i4>592</vt:i4>
      </vt:variant>
      <vt:variant>
        <vt:i4>0</vt:i4>
      </vt:variant>
      <vt:variant>
        <vt:i4>5</vt:i4>
      </vt:variant>
      <vt:variant>
        <vt:lpwstr>https://www.acquisition.gov/sites/default/files/current/far/html/52_233_240.html</vt:lpwstr>
      </vt:variant>
      <vt:variant>
        <vt:lpwstr>wp1120023</vt:lpwstr>
      </vt:variant>
      <vt:variant>
        <vt:i4>327705</vt:i4>
      </vt:variant>
      <vt:variant>
        <vt:i4>589</vt:i4>
      </vt:variant>
      <vt:variant>
        <vt:i4>0</vt:i4>
      </vt:variant>
      <vt:variant>
        <vt:i4>5</vt:i4>
      </vt:variant>
      <vt:variant>
        <vt:lpwstr>http://uscode.house.gov/</vt:lpwstr>
      </vt:variant>
      <vt:variant>
        <vt:lpwstr/>
      </vt:variant>
      <vt:variant>
        <vt:i4>4980738</vt:i4>
      </vt:variant>
      <vt:variant>
        <vt:i4>586</vt:i4>
      </vt:variant>
      <vt:variant>
        <vt:i4>0</vt:i4>
      </vt:variant>
      <vt:variant>
        <vt:i4>5</vt:i4>
      </vt:variant>
      <vt:variant>
        <vt:lpwstr>https://www.acquisition.gov/sites/default/files/current/far/html/52_223_226.html</vt:lpwstr>
      </vt:variant>
      <vt:variant>
        <vt:lpwstr>wp1183820</vt:lpwstr>
      </vt:variant>
      <vt:variant>
        <vt:i4>2621440</vt:i4>
      </vt:variant>
      <vt:variant>
        <vt:i4>583</vt:i4>
      </vt:variant>
      <vt:variant>
        <vt:i4>0</vt:i4>
      </vt:variant>
      <vt:variant>
        <vt:i4>5</vt:i4>
      </vt:variant>
      <vt:variant>
        <vt:lpwstr>https://www.acquisition.gov/sites/default/files/current/far/html/52_222.html</vt:lpwstr>
      </vt:variant>
      <vt:variant>
        <vt:lpwstr>wp1170084</vt:lpwstr>
      </vt:variant>
      <vt:variant>
        <vt:i4>2162689</vt:i4>
      </vt:variant>
      <vt:variant>
        <vt:i4>580</vt:i4>
      </vt:variant>
      <vt:variant>
        <vt:i4>0</vt:i4>
      </vt:variant>
      <vt:variant>
        <vt:i4>5</vt:i4>
      </vt:variant>
      <vt:variant>
        <vt:lpwstr>https://www.acquisition.gov/sites/default/files/current/far/html/52_222.html</vt:lpwstr>
      </vt:variant>
      <vt:variant>
        <vt:lpwstr>wp1163027</vt:lpwstr>
      </vt:variant>
      <vt:variant>
        <vt:i4>327705</vt:i4>
      </vt:variant>
      <vt:variant>
        <vt:i4>577</vt:i4>
      </vt:variant>
      <vt:variant>
        <vt:i4>0</vt:i4>
      </vt:variant>
      <vt:variant>
        <vt:i4>5</vt:i4>
      </vt:variant>
      <vt:variant>
        <vt:lpwstr>http://uscode.house.gov/</vt:lpwstr>
      </vt:variant>
      <vt:variant>
        <vt:lpwstr/>
      </vt:variant>
      <vt:variant>
        <vt:i4>2818052</vt:i4>
      </vt:variant>
      <vt:variant>
        <vt:i4>574</vt:i4>
      </vt:variant>
      <vt:variant>
        <vt:i4>0</vt:i4>
      </vt:variant>
      <vt:variant>
        <vt:i4>5</vt:i4>
      </vt:variant>
      <vt:variant>
        <vt:lpwstr>https://www.acquisition.gov/sites/default/files/current/far/html/52_222.html</vt:lpwstr>
      </vt:variant>
      <vt:variant>
        <vt:lpwstr>wp1162590</vt:lpwstr>
      </vt:variant>
      <vt:variant>
        <vt:i4>327705</vt:i4>
      </vt:variant>
      <vt:variant>
        <vt:i4>571</vt:i4>
      </vt:variant>
      <vt:variant>
        <vt:i4>0</vt:i4>
      </vt:variant>
      <vt:variant>
        <vt:i4>5</vt:i4>
      </vt:variant>
      <vt:variant>
        <vt:lpwstr>http://uscode.house.gov/</vt:lpwstr>
      </vt:variant>
      <vt:variant>
        <vt:lpwstr/>
      </vt:variant>
      <vt:variant>
        <vt:i4>2949121</vt:i4>
      </vt:variant>
      <vt:variant>
        <vt:i4>568</vt:i4>
      </vt:variant>
      <vt:variant>
        <vt:i4>0</vt:i4>
      </vt:variant>
      <vt:variant>
        <vt:i4>5</vt:i4>
      </vt:variant>
      <vt:variant>
        <vt:lpwstr>https://www.acquisition.gov/sites/default/files/current/far/html/52_222.html</vt:lpwstr>
      </vt:variant>
      <vt:variant>
        <vt:lpwstr>wp1155380</vt:lpwstr>
      </vt:variant>
      <vt:variant>
        <vt:i4>327705</vt:i4>
      </vt:variant>
      <vt:variant>
        <vt:i4>565</vt:i4>
      </vt:variant>
      <vt:variant>
        <vt:i4>0</vt:i4>
      </vt:variant>
      <vt:variant>
        <vt:i4>5</vt:i4>
      </vt:variant>
      <vt:variant>
        <vt:lpwstr>http://uscode.house.gov/</vt:lpwstr>
      </vt:variant>
      <vt:variant>
        <vt:lpwstr/>
      </vt:variant>
      <vt:variant>
        <vt:i4>327705</vt:i4>
      </vt:variant>
      <vt:variant>
        <vt:i4>562</vt:i4>
      </vt:variant>
      <vt:variant>
        <vt:i4>0</vt:i4>
      </vt:variant>
      <vt:variant>
        <vt:i4>5</vt:i4>
      </vt:variant>
      <vt:variant>
        <vt:lpwstr>http://uscode.house.gov/</vt:lpwstr>
      </vt:variant>
      <vt:variant>
        <vt:lpwstr/>
      </vt:variant>
      <vt:variant>
        <vt:i4>3080193</vt:i4>
      </vt:variant>
      <vt:variant>
        <vt:i4>559</vt:i4>
      </vt:variant>
      <vt:variant>
        <vt:i4>0</vt:i4>
      </vt:variant>
      <vt:variant>
        <vt:i4>5</vt:i4>
      </vt:variant>
      <vt:variant>
        <vt:lpwstr>https://www.acquisition.gov/sites/default/files/current/far/html/52_222.html</vt:lpwstr>
      </vt:variant>
      <vt:variant>
        <vt:lpwstr>wp1148274</vt:lpwstr>
      </vt:variant>
      <vt:variant>
        <vt:i4>327705</vt:i4>
      </vt:variant>
      <vt:variant>
        <vt:i4>556</vt:i4>
      </vt:variant>
      <vt:variant>
        <vt:i4>0</vt:i4>
      </vt:variant>
      <vt:variant>
        <vt:i4>5</vt:i4>
      </vt:variant>
      <vt:variant>
        <vt:lpwstr>http://uscode.house.gov/</vt:lpwstr>
      </vt:variant>
      <vt:variant>
        <vt:lpwstr/>
      </vt:variant>
      <vt:variant>
        <vt:i4>327705</vt:i4>
      </vt:variant>
      <vt:variant>
        <vt:i4>553</vt:i4>
      </vt:variant>
      <vt:variant>
        <vt:i4>0</vt:i4>
      </vt:variant>
      <vt:variant>
        <vt:i4>5</vt:i4>
      </vt:variant>
      <vt:variant>
        <vt:lpwstr>http://uscode.house.gov/</vt:lpwstr>
      </vt:variant>
      <vt:variant>
        <vt:lpwstr/>
      </vt:variant>
      <vt:variant>
        <vt:i4>3014657</vt:i4>
      </vt:variant>
      <vt:variant>
        <vt:i4>550</vt:i4>
      </vt:variant>
      <vt:variant>
        <vt:i4>0</vt:i4>
      </vt:variant>
      <vt:variant>
        <vt:i4>5</vt:i4>
      </vt:variant>
      <vt:variant>
        <vt:lpwstr>https://www.acquisition.gov/sites/default/files/current/far/html/52_222.html</vt:lpwstr>
      </vt:variant>
      <vt:variant>
        <vt:lpwstr>wp1148260</vt:lpwstr>
      </vt:variant>
      <vt:variant>
        <vt:i4>327705</vt:i4>
      </vt:variant>
      <vt:variant>
        <vt:i4>547</vt:i4>
      </vt:variant>
      <vt:variant>
        <vt:i4>0</vt:i4>
      </vt:variant>
      <vt:variant>
        <vt:i4>5</vt:i4>
      </vt:variant>
      <vt:variant>
        <vt:lpwstr>http://uscode.house.gov/</vt:lpwstr>
      </vt:variant>
      <vt:variant>
        <vt:lpwstr/>
      </vt:variant>
      <vt:variant>
        <vt:i4>327705</vt:i4>
      </vt:variant>
      <vt:variant>
        <vt:i4>544</vt:i4>
      </vt:variant>
      <vt:variant>
        <vt:i4>0</vt:i4>
      </vt:variant>
      <vt:variant>
        <vt:i4>5</vt:i4>
      </vt:variant>
      <vt:variant>
        <vt:lpwstr>http://uscode.house.gov/</vt:lpwstr>
      </vt:variant>
      <vt:variant>
        <vt:lpwstr/>
      </vt:variant>
      <vt:variant>
        <vt:i4>2162694</vt:i4>
      </vt:variant>
      <vt:variant>
        <vt:i4>541</vt:i4>
      </vt:variant>
      <vt:variant>
        <vt:i4>0</vt:i4>
      </vt:variant>
      <vt:variant>
        <vt:i4>5</vt:i4>
      </vt:variant>
      <vt:variant>
        <vt:lpwstr>https://www.acquisition.gov/sites/default/files/current/far/html/52_222.html</vt:lpwstr>
      </vt:variant>
      <vt:variant>
        <vt:lpwstr>wp1153423</vt:lpwstr>
      </vt:variant>
      <vt:variant>
        <vt:i4>327705</vt:i4>
      </vt:variant>
      <vt:variant>
        <vt:i4>538</vt:i4>
      </vt:variant>
      <vt:variant>
        <vt:i4>0</vt:i4>
      </vt:variant>
      <vt:variant>
        <vt:i4>5</vt:i4>
      </vt:variant>
      <vt:variant>
        <vt:lpwstr>http://uscode.house.gov/</vt:lpwstr>
      </vt:variant>
      <vt:variant>
        <vt:lpwstr/>
      </vt:variant>
      <vt:variant>
        <vt:i4>2228225</vt:i4>
      </vt:variant>
      <vt:variant>
        <vt:i4>535</vt:i4>
      </vt:variant>
      <vt:variant>
        <vt:i4>0</vt:i4>
      </vt:variant>
      <vt:variant>
        <vt:i4>5</vt:i4>
      </vt:variant>
      <vt:variant>
        <vt:lpwstr>https://www.acquisition.gov/sites/default/files/current/far/html/52_222.html</vt:lpwstr>
      </vt:variant>
      <vt:variant>
        <vt:lpwstr>wp1160021</vt:lpwstr>
      </vt:variant>
      <vt:variant>
        <vt:i4>3080198</vt:i4>
      </vt:variant>
      <vt:variant>
        <vt:i4>532</vt:i4>
      </vt:variant>
      <vt:variant>
        <vt:i4>0</vt:i4>
      </vt:variant>
      <vt:variant>
        <vt:i4>5</vt:i4>
      </vt:variant>
      <vt:variant>
        <vt:lpwstr>https://www.acquisition.gov/sites/default/files/current/far/html/52_222.html</vt:lpwstr>
      </vt:variant>
      <vt:variant>
        <vt:lpwstr>wp1147587</vt:lpwstr>
      </vt:variant>
      <vt:variant>
        <vt:i4>2162693</vt:i4>
      </vt:variant>
      <vt:variant>
        <vt:i4>529</vt:i4>
      </vt:variant>
      <vt:variant>
        <vt:i4>0</vt:i4>
      </vt:variant>
      <vt:variant>
        <vt:i4>5</vt:i4>
      </vt:variant>
      <vt:variant>
        <vt:lpwstr>https://www.acquisition.gov/sites/default/files/current/far/html/52_247.html</vt:lpwstr>
      </vt:variant>
      <vt:variant>
        <vt:lpwstr>wp1156217</vt:lpwstr>
      </vt:variant>
      <vt:variant>
        <vt:i4>1376263</vt:i4>
      </vt:variant>
      <vt:variant>
        <vt:i4>526</vt:i4>
      </vt:variant>
      <vt:variant>
        <vt:i4>0</vt:i4>
      </vt:variant>
      <vt:variant>
        <vt:i4>5</vt:i4>
      </vt:variant>
      <vt:variant>
        <vt:lpwstr>http://uscode.house.gov/uscode-cgi/fastweb.exe?getdoc+uscview+t09t12+37+408++%2810%29%20%252</vt:lpwstr>
      </vt:variant>
      <vt:variant>
        <vt:lpwstr/>
      </vt:variant>
      <vt:variant>
        <vt:i4>6094925</vt:i4>
      </vt:variant>
      <vt:variant>
        <vt:i4>523</vt:i4>
      </vt:variant>
      <vt:variant>
        <vt:i4>0</vt:i4>
      </vt:variant>
      <vt:variant>
        <vt:i4>5</vt:i4>
      </vt:variant>
      <vt:variant>
        <vt:lpwstr>http://uscode.house.gov/uscode-cgi/fastweb.exe?getdoc+uscview+t45t48+351+1++%2846%29%20%20AND%20%28%2846%29%20ADJ%20USC%29%3ACITE%20%20%20%20%20%20%20%20%20</vt:lpwstr>
      </vt:variant>
      <vt:variant>
        <vt:lpwstr/>
      </vt:variant>
      <vt:variant>
        <vt:i4>2162693</vt:i4>
      </vt:variant>
      <vt:variant>
        <vt:i4>520</vt:i4>
      </vt:variant>
      <vt:variant>
        <vt:i4>0</vt:i4>
      </vt:variant>
      <vt:variant>
        <vt:i4>5</vt:i4>
      </vt:variant>
      <vt:variant>
        <vt:lpwstr>https://www.acquisition.gov/sites/default/files/current/far/html/52_247.html</vt:lpwstr>
      </vt:variant>
      <vt:variant>
        <vt:lpwstr>wp1156217</vt:lpwstr>
      </vt:variant>
      <vt:variant>
        <vt:i4>4587528</vt:i4>
      </vt:variant>
      <vt:variant>
        <vt:i4>517</vt:i4>
      </vt:variant>
      <vt:variant>
        <vt:i4>0</vt:i4>
      </vt:variant>
      <vt:variant>
        <vt:i4>5</vt:i4>
      </vt:variant>
      <vt:variant>
        <vt:lpwstr>https://www.acquisition.gov/sites/default/files/current/far/html/52_241_244.html</vt:lpwstr>
      </vt:variant>
      <vt:variant>
        <vt:lpwstr>wp1128833</vt:lpwstr>
      </vt:variant>
      <vt:variant>
        <vt:i4>2818159</vt:i4>
      </vt:variant>
      <vt:variant>
        <vt:i4>514</vt:i4>
      </vt:variant>
      <vt:variant>
        <vt:i4>0</vt:i4>
      </vt:variant>
      <vt:variant>
        <vt:i4>5</vt:i4>
      </vt:variant>
      <vt:variant>
        <vt:lpwstr>http://uscode.house.gov/uscode-cgi/fastweb.exe?getdoc+uscview+t05t08+2+3++%285%29%20%20AND</vt:lpwstr>
      </vt:variant>
      <vt:variant>
        <vt:lpwstr/>
      </vt:variant>
      <vt:variant>
        <vt:i4>4980739</vt:i4>
      </vt:variant>
      <vt:variant>
        <vt:i4>511</vt:i4>
      </vt:variant>
      <vt:variant>
        <vt:i4>0</vt:i4>
      </vt:variant>
      <vt:variant>
        <vt:i4>5</vt:i4>
      </vt:variant>
      <vt:variant>
        <vt:lpwstr>https://www.acquisition.gov/sites/default/files/current/far/html/52_233_240.html</vt:lpwstr>
      </vt:variant>
      <vt:variant>
        <vt:lpwstr>wp1113650</vt:lpwstr>
      </vt:variant>
      <vt:variant>
        <vt:i4>327705</vt:i4>
      </vt:variant>
      <vt:variant>
        <vt:i4>508</vt:i4>
      </vt:variant>
      <vt:variant>
        <vt:i4>0</vt:i4>
      </vt:variant>
      <vt:variant>
        <vt:i4>5</vt:i4>
      </vt:variant>
      <vt:variant>
        <vt:lpwstr>http://uscode.house.gov/</vt:lpwstr>
      </vt:variant>
      <vt:variant>
        <vt:lpwstr/>
      </vt:variant>
      <vt:variant>
        <vt:i4>2490374</vt:i4>
      </vt:variant>
      <vt:variant>
        <vt:i4>505</vt:i4>
      </vt:variant>
      <vt:variant>
        <vt:i4>0</vt:i4>
      </vt:variant>
      <vt:variant>
        <vt:i4>5</vt:i4>
      </vt:variant>
      <vt:variant>
        <vt:lpwstr>https://www.acquisition.gov/sites/default/files/current/far/html/52_232.html</vt:lpwstr>
      </vt:variant>
      <vt:variant>
        <vt:lpwstr>wp1153445</vt:lpwstr>
      </vt:variant>
      <vt:variant>
        <vt:i4>8257640</vt:i4>
      </vt:variant>
      <vt:variant>
        <vt:i4>502</vt:i4>
      </vt:variant>
      <vt:variant>
        <vt:i4>0</vt:i4>
      </vt:variant>
      <vt:variant>
        <vt:i4>5</vt:i4>
      </vt:variant>
      <vt:variant>
        <vt:lpwstr>http://uscode.house.gov/uscode-cgi/fastweb.exe?getdoc+uscview+t29t32+1665+30++%2831%29%20%20AND%20%28%2831%29%20ADJ%20USC%29%3ACITE%20%20%20%20%20%20%20%20%20</vt:lpwstr>
      </vt:variant>
      <vt:variant>
        <vt:lpwstr/>
      </vt:variant>
      <vt:variant>
        <vt:i4>2424833</vt:i4>
      </vt:variant>
      <vt:variant>
        <vt:i4>499</vt:i4>
      </vt:variant>
      <vt:variant>
        <vt:i4>0</vt:i4>
      </vt:variant>
      <vt:variant>
        <vt:i4>5</vt:i4>
      </vt:variant>
      <vt:variant>
        <vt:lpwstr>https://www.acquisition.gov/sites/default/files/current/far/html/52_232.html</vt:lpwstr>
      </vt:variant>
      <vt:variant>
        <vt:lpwstr>wp1153375</vt:lpwstr>
      </vt:variant>
      <vt:variant>
        <vt:i4>8257640</vt:i4>
      </vt:variant>
      <vt:variant>
        <vt:i4>496</vt:i4>
      </vt:variant>
      <vt:variant>
        <vt:i4>0</vt:i4>
      </vt:variant>
      <vt:variant>
        <vt:i4>5</vt:i4>
      </vt:variant>
      <vt:variant>
        <vt:lpwstr>http://uscode.house.gov/uscode-cgi/fastweb.exe?getdoc+uscview+t29t32+1665+30++%2831%29%20%20AND%20%28%2831%29%20ADJ%20USC%29%3ACITE%20%20%20%20%20%20%20%20%20</vt:lpwstr>
      </vt:variant>
      <vt:variant>
        <vt:lpwstr/>
      </vt:variant>
      <vt:variant>
        <vt:i4>2555905</vt:i4>
      </vt:variant>
      <vt:variant>
        <vt:i4>493</vt:i4>
      </vt:variant>
      <vt:variant>
        <vt:i4>0</vt:i4>
      </vt:variant>
      <vt:variant>
        <vt:i4>5</vt:i4>
      </vt:variant>
      <vt:variant>
        <vt:lpwstr>https://www.acquisition.gov/sites/default/files/current/far/html/52_232.html</vt:lpwstr>
      </vt:variant>
      <vt:variant>
        <vt:lpwstr>wp1153351</vt:lpwstr>
      </vt:variant>
      <vt:variant>
        <vt:i4>327705</vt:i4>
      </vt:variant>
      <vt:variant>
        <vt:i4>490</vt:i4>
      </vt:variant>
      <vt:variant>
        <vt:i4>0</vt:i4>
      </vt:variant>
      <vt:variant>
        <vt:i4>5</vt:i4>
      </vt:variant>
      <vt:variant>
        <vt:lpwstr>http://uscode.house.gov/</vt:lpwstr>
      </vt:variant>
      <vt:variant>
        <vt:lpwstr/>
      </vt:variant>
      <vt:variant>
        <vt:i4>327705</vt:i4>
      </vt:variant>
      <vt:variant>
        <vt:i4>487</vt:i4>
      </vt:variant>
      <vt:variant>
        <vt:i4>0</vt:i4>
      </vt:variant>
      <vt:variant>
        <vt:i4>5</vt:i4>
      </vt:variant>
      <vt:variant>
        <vt:lpwstr>http://uscode.house.gov/</vt:lpwstr>
      </vt:variant>
      <vt:variant>
        <vt:lpwstr/>
      </vt:variant>
      <vt:variant>
        <vt:i4>2555904</vt:i4>
      </vt:variant>
      <vt:variant>
        <vt:i4>484</vt:i4>
      </vt:variant>
      <vt:variant>
        <vt:i4>0</vt:i4>
      </vt:variant>
      <vt:variant>
        <vt:i4>5</vt:i4>
      </vt:variant>
      <vt:variant>
        <vt:lpwstr>https://www.acquisition.gov/sites/default/files/current/far/html/52_232.html</vt:lpwstr>
      </vt:variant>
      <vt:variant>
        <vt:lpwstr>wp1153252</vt:lpwstr>
      </vt:variant>
      <vt:variant>
        <vt:i4>327705</vt:i4>
      </vt:variant>
      <vt:variant>
        <vt:i4>481</vt:i4>
      </vt:variant>
      <vt:variant>
        <vt:i4>0</vt:i4>
      </vt:variant>
      <vt:variant>
        <vt:i4>5</vt:i4>
      </vt:variant>
      <vt:variant>
        <vt:lpwstr>http://uscode.house.gov/</vt:lpwstr>
      </vt:variant>
      <vt:variant>
        <vt:lpwstr/>
      </vt:variant>
      <vt:variant>
        <vt:i4>327705</vt:i4>
      </vt:variant>
      <vt:variant>
        <vt:i4>478</vt:i4>
      </vt:variant>
      <vt:variant>
        <vt:i4>0</vt:i4>
      </vt:variant>
      <vt:variant>
        <vt:i4>5</vt:i4>
      </vt:variant>
      <vt:variant>
        <vt:lpwstr>http://uscode.house.gov/</vt:lpwstr>
      </vt:variant>
      <vt:variant>
        <vt:lpwstr/>
      </vt:variant>
      <vt:variant>
        <vt:i4>2162688</vt:i4>
      </vt:variant>
      <vt:variant>
        <vt:i4>475</vt:i4>
      </vt:variant>
      <vt:variant>
        <vt:i4>0</vt:i4>
      </vt:variant>
      <vt:variant>
        <vt:i4>5</vt:i4>
      </vt:variant>
      <vt:variant>
        <vt:lpwstr>https://www.acquisition.gov/sites/default/files/current/far/html/52_232.html</vt:lpwstr>
      </vt:variant>
      <vt:variant>
        <vt:lpwstr>wp1153230</vt:lpwstr>
      </vt:variant>
      <vt:variant>
        <vt:i4>6750325</vt:i4>
      </vt:variant>
      <vt:variant>
        <vt:i4>472</vt:i4>
      </vt:variant>
      <vt:variant>
        <vt:i4>0</vt:i4>
      </vt:variant>
      <vt:variant>
        <vt:i4>5</vt:i4>
      </vt:variant>
      <vt:variant>
        <vt:lpwstr>http://uscode.house.gov/uscode-cgi/fastweb.exe?getdoc+uscview+t41t42+250+1286++%2842%29%20%20AND%20%28%2842%29%20ADJ%20USC%29%3ACITE%20%20%20%20%20%20%20%20%20</vt:lpwstr>
      </vt:variant>
      <vt:variant>
        <vt:lpwstr/>
      </vt:variant>
      <vt:variant>
        <vt:i4>4653062</vt:i4>
      </vt:variant>
      <vt:variant>
        <vt:i4>469</vt:i4>
      </vt:variant>
      <vt:variant>
        <vt:i4>0</vt:i4>
      </vt:variant>
      <vt:variant>
        <vt:i4>5</vt:i4>
      </vt:variant>
      <vt:variant>
        <vt:lpwstr>https://www.acquisition.gov/sites/default/files/current/far/html/52_223_226.html</vt:lpwstr>
      </vt:variant>
      <vt:variant>
        <vt:lpwstr>wp1173393</vt:lpwstr>
      </vt:variant>
      <vt:variant>
        <vt:i4>6750325</vt:i4>
      </vt:variant>
      <vt:variant>
        <vt:i4>466</vt:i4>
      </vt:variant>
      <vt:variant>
        <vt:i4>0</vt:i4>
      </vt:variant>
      <vt:variant>
        <vt:i4>5</vt:i4>
      </vt:variant>
      <vt:variant>
        <vt:lpwstr>http://uscode.house.gov/uscode-cgi/fastweb.exe?getdoc+uscview+t41t42+250+1286++%2842%29%20%20AND%20%28%2842%29%20ADJ%20USC%29%3ACITE%20%20%20%20%20%20%20%20%20</vt:lpwstr>
      </vt:variant>
      <vt:variant>
        <vt:lpwstr/>
      </vt:variant>
      <vt:variant>
        <vt:i4>4784130</vt:i4>
      </vt:variant>
      <vt:variant>
        <vt:i4>463</vt:i4>
      </vt:variant>
      <vt:variant>
        <vt:i4>0</vt:i4>
      </vt:variant>
      <vt:variant>
        <vt:i4>5</vt:i4>
      </vt:variant>
      <vt:variant>
        <vt:lpwstr>https://www.acquisition.gov/sites/default/files/current/far/html/52_223_226.html</vt:lpwstr>
      </vt:variant>
      <vt:variant>
        <vt:lpwstr>wp1173773</vt:lpwstr>
      </vt:variant>
      <vt:variant>
        <vt:i4>3014779</vt:i4>
      </vt:variant>
      <vt:variant>
        <vt:i4>460</vt:i4>
      </vt:variant>
      <vt:variant>
        <vt:i4>0</vt:i4>
      </vt:variant>
      <vt:variant>
        <vt:i4>5</vt:i4>
      </vt:variant>
      <vt:variant>
        <vt:lpwstr>http://uscode.house.gov/uscode-cgi/fastweb.exe?getdoc+uscview+t09t12+1445+65++%2810%20U.S.C.%202302%20Note%29%20%20%20%20%20%20%20%20%20%20</vt:lpwstr>
      </vt:variant>
      <vt:variant>
        <vt:lpwstr/>
      </vt:variant>
      <vt:variant>
        <vt:i4>5046286</vt:i4>
      </vt:variant>
      <vt:variant>
        <vt:i4>457</vt:i4>
      </vt:variant>
      <vt:variant>
        <vt:i4>0</vt:i4>
      </vt:variant>
      <vt:variant>
        <vt:i4>5</vt:i4>
      </vt:variant>
      <vt:variant>
        <vt:lpwstr>https://www.acquisition.gov/sites/default/files/current/far/html/52_223_226.html</vt:lpwstr>
      </vt:variant>
      <vt:variant>
        <vt:lpwstr>wp1192524</vt:lpwstr>
      </vt:variant>
      <vt:variant>
        <vt:i4>4456450</vt:i4>
      </vt:variant>
      <vt:variant>
        <vt:i4>454</vt:i4>
      </vt:variant>
      <vt:variant>
        <vt:i4>0</vt:i4>
      </vt:variant>
      <vt:variant>
        <vt:i4>5</vt:i4>
      </vt:variant>
      <vt:variant>
        <vt:lpwstr>https://www.acquisition.gov/sites/default/files/current/far/html/52_223_226.html</vt:lpwstr>
      </vt:variant>
      <vt:variant>
        <vt:lpwstr>wp1169608</vt:lpwstr>
      </vt:variant>
      <vt:variant>
        <vt:i4>7405672</vt:i4>
      </vt:variant>
      <vt:variant>
        <vt:i4>451</vt:i4>
      </vt:variant>
      <vt:variant>
        <vt:i4>0</vt:i4>
      </vt:variant>
      <vt:variant>
        <vt:i4>5</vt:i4>
      </vt:variant>
      <vt:variant>
        <vt:lpwstr>http://uscode.house.gov/uscode-cgi/fastweb.exe?getdoc+uscview+t17t20+1727+50++%2819%29%20%20AND%20%28%2819%29%20ADJ%20USC%29%3ACITE%20%20%20%20%20%20%20%20%20</vt:lpwstr>
      </vt:variant>
      <vt:variant>
        <vt:lpwstr/>
      </vt:variant>
      <vt:variant>
        <vt:i4>7405672</vt:i4>
      </vt:variant>
      <vt:variant>
        <vt:i4>448</vt:i4>
      </vt:variant>
      <vt:variant>
        <vt:i4>0</vt:i4>
      </vt:variant>
      <vt:variant>
        <vt:i4>5</vt:i4>
      </vt:variant>
      <vt:variant>
        <vt:lpwstr>http://uscode.house.gov/uscode-cgi/fastweb.exe?getdoc+uscview+t17t20+1727+50++%2819%29%20%20AND%20%28%2819%29%20ADJ%20USC%29%3ACITE%20%20%20%20%20%20%20%20%20</vt:lpwstr>
      </vt:variant>
      <vt:variant>
        <vt:lpwstr/>
      </vt:variant>
      <vt:variant>
        <vt:i4>4259845</vt:i4>
      </vt:variant>
      <vt:variant>
        <vt:i4>445</vt:i4>
      </vt:variant>
      <vt:variant>
        <vt:i4>0</vt:i4>
      </vt:variant>
      <vt:variant>
        <vt:i4>5</vt:i4>
      </vt:variant>
      <vt:variant>
        <vt:lpwstr>https://www.acquisition.gov/sites/default/files/current/far/html/52_223_226.html</vt:lpwstr>
      </vt:variant>
      <vt:variant>
        <vt:lpwstr>wp1169151</vt:lpwstr>
      </vt:variant>
      <vt:variant>
        <vt:i4>4653060</vt:i4>
      </vt:variant>
      <vt:variant>
        <vt:i4>442</vt:i4>
      </vt:variant>
      <vt:variant>
        <vt:i4>0</vt:i4>
      </vt:variant>
      <vt:variant>
        <vt:i4>5</vt:i4>
      </vt:variant>
      <vt:variant>
        <vt:lpwstr>https://www.acquisition.gov/sites/default/files/current/far/html/52_223_226.html</vt:lpwstr>
      </vt:variant>
      <vt:variant>
        <vt:lpwstr>wp1169038</vt:lpwstr>
      </vt:variant>
      <vt:variant>
        <vt:i4>4653060</vt:i4>
      </vt:variant>
      <vt:variant>
        <vt:i4>439</vt:i4>
      </vt:variant>
      <vt:variant>
        <vt:i4>0</vt:i4>
      </vt:variant>
      <vt:variant>
        <vt:i4>5</vt:i4>
      </vt:variant>
      <vt:variant>
        <vt:lpwstr>https://www.acquisition.gov/sites/default/files/current/far/html/52_223_226.html</vt:lpwstr>
      </vt:variant>
      <vt:variant>
        <vt:lpwstr>wp1169038</vt:lpwstr>
      </vt:variant>
      <vt:variant>
        <vt:i4>4653060</vt:i4>
      </vt:variant>
      <vt:variant>
        <vt:i4>436</vt:i4>
      </vt:variant>
      <vt:variant>
        <vt:i4>0</vt:i4>
      </vt:variant>
      <vt:variant>
        <vt:i4>5</vt:i4>
      </vt:variant>
      <vt:variant>
        <vt:lpwstr>https://www.acquisition.gov/sites/default/files/current/far/html/52_223_226.html</vt:lpwstr>
      </vt:variant>
      <vt:variant>
        <vt:lpwstr>wp1169038</vt:lpwstr>
      </vt:variant>
      <vt:variant>
        <vt:i4>327705</vt:i4>
      </vt:variant>
      <vt:variant>
        <vt:i4>433</vt:i4>
      </vt:variant>
      <vt:variant>
        <vt:i4>0</vt:i4>
      </vt:variant>
      <vt:variant>
        <vt:i4>5</vt:i4>
      </vt:variant>
      <vt:variant>
        <vt:lpwstr>http://uscode.house.gov/</vt:lpwstr>
      </vt:variant>
      <vt:variant>
        <vt:lpwstr/>
      </vt:variant>
      <vt:variant>
        <vt:i4>327705</vt:i4>
      </vt:variant>
      <vt:variant>
        <vt:i4>430</vt:i4>
      </vt:variant>
      <vt:variant>
        <vt:i4>0</vt:i4>
      </vt:variant>
      <vt:variant>
        <vt:i4>5</vt:i4>
      </vt:variant>
      <vt:variant>
        <vt:lpwstr>http://uscode.house.gov/</vt:lpwstr>
      </vt:variant>
      <vt:variant>
        <vt:lpwstr/>
      </vt:variant>
      <vt:variant>
        <vt:i4>7405672</vt:i4>
      </vt:variant>
      <vt:variant>
        <vt:i4>427</vt:i4>
      </vt:variant>
      <vt:variant>
        <vt:i4>0</vt:i4>
      </vt:variant>
      <vt:variant>
        <vt:i4>5</vt:i4>
      </vt:variant>
      <vt:variant>
        <vt:lpwstr>http://uscode.house.gov/uscode-cgi/fastweb.exe?getdoc+uscview+t17t20+1727+50++%2819%29%20%20AND%20%28%2819%29%20ADJ%20USC%29%3ACITE%20%20%20%20%20%20%20%20%20</vt:lpwstr>
      </vt:variant>
      <vt:variant>
        <vt:lpwstr/>
      </vt:variant>
      <vt:variant>
        <vt:i4>7405672</vt:i4>
      </vt:variant>
      <vt:variant>
        <vt:i4>424</vt:i4>
      </vt:variant>
      <vt:variant>
        <vt:i4>0</vt:i4>
      </vt:variant>
      <vt:variant>
        <vt:i4>5</vt:i4>
      </vt:variant>
      <vt:variant>
        <vt:lpwstr>http://uscode.house.gov/uscode-cgi/fastweb.exe?getdoc+uscview+t17t20+1727+50++%2819%29%20%20AND%20%28%2819%29%20ADJ%20USC%29%3ACITE%20%20%20%20%20%20%20%20%20</vt:lpwstr>
      </vt:variant>
      <vt:variant>
        <vt:lpwstr/>
      </vt:variant>
      <vt:variant>
        <vt:i4>327705</vt:i4>
      </vt:variant>
      <vt:variant>
        <vt:i4>421</vt:i4>
      </vt:variant>
      <vt:variant>
        <vt:i4>0</vt:i4>
      </vt:variant>
      <vt:variant>
        <vt:i4>5</vt:i4>
      </vt:variant>
      <vt:variant>
        <vt:lpwstr>http://uscode.house.gov/</vt:lpwstr>
      </vt:variant>
      <vt:variant>
        <vt:lpwstr/>
      </vt:variant>
      <vt:variant>
        <vt:i4>4653060</vt:i4>
      </vt:variant>
      <vt:variant>
        <vt:i4>418</vt:i4>
      </vt:variant>
      <vt:variant>
        <vt:i4>0</vt:i4>
      </vt:variant>
      <vt:variant>
        <vt:i4>5</vt:i4>
      </vt:variant>
      <vt:variant>
        <vt:lpwstr>https://www.acquisition.gov/sites/default/files/current/far/html/52_223_226.html</vt:lpwstr>
      </vt:variant>
      <vt:variant>
        <vt:lpwstr>wp1169038</vt:lpwstr>
      </vt:variant>
      <vt:variant>
        <vt:i4>327705</vt:i4>
      </vt:variant>
      <vt:variant>
        <vt:i4>415</vt:i4>
      </vt:variant>
      <vt:variant>
        <vt:i4>0</vt:i4>
      </vt:variant>
      <vt:variant>
        <vt:i4>5</vt:i4>
      </vt:variant>
      <vt:variant>
        <vt:lpwstr>http://uscode.house.gov/</vt:lpwstr>
      </vt:variant>
      <vt:variant>
        <vt:lpwstr/>
      </vt:variant>
      <vt:variant>
        <vt:i4>5177346</vt:i4>
      </vt:variant>
      <vt:variant>
        <vt:i4>412</vt:i4>
      </vt:variant>
      <vt:variant>
        <vt:i4>0</vt:i4>
      </vt:variant>
      <vt:variant>
        <vt:i4>5</vt:i4>
      </vt:variant>
      <vt:variant>
        <vt:lpwstr>https://www.acquisition.gov/sites/default/files/current/far/html/52_223_226.html</vt:lpwstr>
      </vt:variant>
      <vt:variant>
        <vt:lpwstr>wp1192900</vt:lpwstr>
      </vt:variant>
      <vt:variant>
        <vt:i4>4587523</vt:i4>
      </vt:variant>
      <vt:variant>
        <vt:i4>409</vt:i4>
      </vt:variant>
      <vt:variant>
        <vt:i4>0</vt:i4>
      </vt:variant>
      <vt:variant>
        <vt:i4>5</vt:i4>
      </vt:variant>
      <vt:variant>
        <vt:lpwstr>https://www.acquisition.gov/sites/default/files/current/far/html/52_223_226.html</vt:lpwstr>
      </vt:variant>
      <vt:variant>
        <vt:lpwstr>wp1192898</vt:lpwstr>
      </vt:variant>
      <vt:variant>
        <vt:i4>4390925</vt:i4>
      </vt:variant>
      <vt:variant>
        <vt:i4>406</vt:i4>
      </vt:variant>
      <vt:variant>
        <vt:i4>0</vt:i4>
      </vt:variant>
      <vt:variant>
        <vt:i4>5</vt:i4>
      </vt:variant>
      <vt:variant>
        <vt:lpwstr>https://www.acquisition.gov/sites/default/files/current/far/html/52_223_226.html</vt:lpwstr>
      </vt:variant>
      <vt:variant>
        <vt:lpwstr>wp1197699</vt:lpwstr>
      </vt:variant>
      <vt:variant>
        <vt:i4>4390923</vt:i4>
      </vt:variant>
      <vt:variant>
        <vt:i4>403</vt:i4>
      </vt:variant>
      <vt:variant>
        <vt:i4>0</vt:i4>
      </vt:variant>
      <vt:variant>
        <vt:i4>5</vt:i4>
      </vt:variant>
      <vt:variant>
        <vt:lpwstr>https://www.acquisition.gov/sites/default/files/current/far/html/52_223_226.html</vt:lpwstr>
      </vt:variant>
      <vt:variant>
        <vt:lpwstr>wp1189174</vt:lpwstr>
      </vt:variant>
      <vt:variant>
        <vt:i4>4521996</vt:i4>
      </vt:variant>
      <vt:variant>
        <vt:i4>400</vt:i4>
      </vt:variant>
      <vt:variant>
        <vt:i4>0</vt:i4>
      </vt:variant>
      <vt:variant>
        <vt:i4>5</vt:i4>
      </vt:variant>
      <vt:variant>
        <vt:lpwstr>https://www.acquisition.gov/sites/default/files/current/far/html/52_223_226.html</vt:lpwstr>
      </vt:variant>
      <vt:variant>
        <vt:lpwstr>wp1188603</vt:lpwstr>
      </vt:variant>
      <vt:variant>
        <vt:i4>4390917</vt:i4>
      </vt:variant>
      <vt:variant>
        <vt:i4>397</vt:i4>
      </vt:variant>
      <vt:variant>
        <vt:i4>0</vt:i4>
      </vt:variant>
      <vt:variant>
        <vt:i4>5</vt:i4>
      </vt:variant>
      <vt:variant>
        <vt:lpwstr>https://www.acquisition.gov/sites/default/files/current/far/html/52_223_226.html</vt:lpwstr>
      </vt:variant>
      <vt:variant>
        <vt:lpwstr>wp1179078</vt:lpwstr>
      </vt:variant>
      <vt:variant>
        <vt:i4>4390917</vt:i4>
      </vt:variant>
      <vt:variant>
        <vt:i4>394</vt:i4>
      </vt:variant>
      <vt:variant>
        <vt:i4>0</vt:i4>
      </vt:variant>
      <vt:variant>
        <vt:i4>5</vt:i4>
      </vt:variant>
      <vt:variant>
        <vt:lpwstr>https://www.acquisition.gov/sites/default/files/current/far/html/52_223_226.html</vt:lpwstr>
      </vt:variant>
      <vt:variant>
        <vt:lpwstr>wp1179078</vt:lpwstr>
      </vt:variant>
      <vt:variant>
        <vt:i4>327705</vt:i4>
      </vt:variant>
      <vt:variant>
        <vt:i4>391</vt:i4>
      </vt:variant>
      <vt:variant>
        <vt:i4>0</vt:i4>
      </vt:variant>
      <vt:variant>
        <vt:i4>5</vt:i4>
      </vt:variant>
      <vt:variant>
        <vt:lpwstr>http://uscode.house.gov/</vt:lpwstr>
      </vt:variant>
      <vt:variant>
        <vt:lpwstr/>
      </vt:variant>
      <vt:variant>
        <vt:i4>4915208</vt:i4>
      </vt:variant>
      <vt:variant>
        <vt:i4>388</vt:i4>
      </vt:variant>
      <vt:variant>
        <vt:i4>0</vt:i4>
      </vt:variant>
      <vt:variant>
        <vt:i4>5</vt:i4>
      </vt:variant>
      <vt:variant>
        <vt:lpwstr>https://www.acquisition.gov/sites/default/files/current/far/html/52_223_226.html</vt:lpwstr>
      </vt:variant>
      <vt:variant>
        <vt:lpwstr>wp1194323</vt:lpwstr>
      </vt:variant>
      <vt:variant>
        <vt:i4>4849672</vt:i4>
      </vt:variant>
      <vt:variant>
        <vt:i4>385</vt:i4>
      </vt:variant>
      <vt:variant>
        <vt:i4>0</vt:i4>
      </vt:variant>
      <vt:variant>
        <vt:i4>5</vt:i4>
      </vt:variant>
      <vt:variant>
        <vt:lpwstr>https://www.acquisition.gov/sites/default/files/current/far/html/52_223_226.html</vt:lpwstr>
      </vt:variant>
      <vt:variant>
        <vt:lpwstr>wp1194330</vt:lpwstr>
      </vt:variant>
      <vt:variant>
        <vt:i4>4849672</vt:i4>
      </vt:variant>
      <vt:variant>
        <vt:i4>382</vt:i4>
      </vt:variant>
      <vt:variant>
        <vt:i4>0</vt:i4>
      </vt:variant>
      <vt:variant>
        <vt:i4>5</vt:i4>
      </vt:variant>
      <vt:variant>
        <vt:lpwstr>https://www.acquisition.gov/sites/default/files/current/far/html/52_223_226.html</vt:lpwstr>
      </vt:variant>
      <vt:variant>
        <vt:lpwstr>wp1194330</vt:lpwstr>
      </vt:variant>
      <vt:variant>
        <vt:i4>4587533</vt:i4>
      </vt:variant>
      <vt:variant>
        <vt:i4>379</vt:i4>
      </vt:variant>
      <vt:variant>
        <vt:i4>0</vt:i4>
      </vt:variant>
      <vt:variant>
        <vt:i4>5</vt:i4>
      </vt:variant>
      <vt:variant>
        <vt:lpwstr>https://www.acquisition.gov/sites/default/files/current/far/html/52_223_226.html</vt:lpwstr>
      </vt:variant>
      <vt:variant>
        <vt:lpwstr>wp1168933</vt:lpwstr>
      </vt:variant>
      <vt:variant>
        <vt:i4>4587533</vt:i4>
      </vt:variant>
      <vt:variant>
        <vt:i4>376</vt:i4>
      </vt:variant>
      <vt:variant>
        <vt:i4>0</vt:i4>
      </vt:variant>
      <vt:variant>
        <vt:i4>5</vt:i4>
      </vt:variant>
      <vt:variant>
        <vt:lpwstr>https://www.acquisition.gov/sites/default/files/current/far/html/52_223_226.html</vt:lpwstr>
      </vt:variant>
      <vt:variant>
        <vt:lpwstr>wp1168933</vt:lpwstr>
      </vt:variant>
      <vt:variant>
        <vt:i4>4653069</vt:i4>
      </vt:variant>
      <vt:variant>
        <vt:i4>373</vt:i4>
      </vt:variant>
      <vt:variant>
        <vt:i4>0</vt:i4>
      </vt:variant>
      <vt:variant>
        <vt:i4>5</vt:i4>
      </vt:variant>
      <vt:variant>
        <vt:lpwstr>https://www.acquisition.gov/sites/default/files/current/far/html/52_223_226.html</vt:lpwstr>
      </vt:variant>
      <vt:variant>
        <vt:lpwstr>wp1168928</vt:lpwstr>
      </vt:variant>
      <vt:variant>
        <vt:i4>4456461</vt:i4>
      </vt:variant>
      <vt:variant>
        <vt:i4>370</vt:i4>
      </vt:variant>
      <vt:variant>
        <vt:i4>0</vt:i4>
      </vt:variant>
      <vt:variant>
        <vt:i4>5</vt:i4>
      </vt:variant>
      <vt:variant>
        <vt:lpwstr>https://www.acquisition.gov/sites/default/files/current/far/html/52_223_226.html</vt:lpwstr>
      </vt:variant>
      <vt:variant>
        <vt:lpwstr>wp1168917</vt:lpwstr>
      </vt:variant>
      <vt:variant>
        <vt:i4>6750325</vt:i4>
      </vt:variant>
      <vt:variant>
        <vt:i4>367</vt:i4>
      </vt:variant>
      <vt:variant>
        <vt:i4>0</vt:i4>
      </vt:variant>
      <vt:variant>
        <vt:i4>5</vt:i4>
      </vt:variant>
      <vt:variant>
        <vt:lpwstr>http://uscode.house.gov/uscode-cgi/fastweb.exe?getdoc+uscview+t41t42+250+1286++%2842%29%20%20AND%20%28%2842%29%20ADJ%20USC%29%3ACITE%20%20%20%20%20%20%20%20%20</vt:lpwstr>
      </vt:variant>
      <vt:variant>
        <vt:lpwstr/>
      </vt:variant>
      <vt:variant>
        <vt:i4>4980748</vt:i4>
      </vt:variant>
      <vt:variant>
        <vt:i4>364</vt:i4>
      </vt:variant>
      <vt:variant>
        <vt:i4>0</vt:i4>
      </vt:variant>
      <vt:variant>
        <vt:i4>5</vt:i4>
      </vt:variant>
      <vt:variant>
        <vt:lpwstr>https://www.acquisition.gov/sites/default/files/current/far/html/52_223_226.html</vt:lpwstr>
      </vt:variant>
      <vt:variant>
        <vt:lpwstr>wp1168892</vt:lpwstr>
      </vt:variant>
      <vt:variant>
        <vt:i4>327705</vt:i4>
      </vt:variant>
      <vt:variant>
        <vt:i4>361</vt:i4>
      </vt:variant>
      <vt:variant>
        <vt:i4>0</vt:i4>
      </vt:variant>
      <vt:variant>
        <vt:i4>5</vt:i4>
      </vt:variant>
      <vt:variant>
        <vt:lpwstr>http://uscode.house.gov/</vt:lpwstr>
      </vt:variant>
      <vt:variant>
        <vt:lpwstr/>
      </vt:variant>
      <vt:variant>
        <vt:i4>4980748</vt:i4>
      </vt:variant>
      <vt:variant>
        <vt:i4>358</vt:i4>
      </vt:variant>
      <vt:variant>
        <vt:i4>0</vt:i4>
      </vt:variant>
      <vt:variant>
        <vt:i4>5</vt:i4>
      </vt:variant>
      <vt:variant>
        <vt:lpwstr>https://www.acquisition.gov/sites/default/files/current/far/html/52_223_226.html</vt:lpwstr>
      </vt:variant>
      <vt:variant>
        <vt:lpwstr>wp1168892</vt:lpwstr>
      </vt:variant>
      <vt:variant>
        <vt:i4>1441855</vt:i4>
      </vt:variant>
      <vt:variant>
        <vt:i4>355</vt:i4>
      </vt:variant>
      <vt:variant>
        <vt:i4>0</vt:i4>
      </vt:variant>
      <vt:variant>
        <vt:i4>5</vt:i4>
      </vt:variant>
      <vt:variant>
        <vt:lpwstr>https://www.acquisition.gov/sites/default/files/current/far/html/Subpart 22_18.html</vt:lpwstr>
      </vt:variant>
      <vt:variant>
        <vt:lpwstr>wp1089948</vt:lpwstr>
      </vt:variant>
      <vt:variant>
        <vt:i4>2228228</vt:i4>
      </vt:variant>
      <vt:variant>
        <vt:i4>352</vt:i4>
      </vt:variant>
      <vt:variant>
        <vt:i4>0</vt:i4>
      </vt:variant>
      <vt:variant>
        <vt:i4>5</vt:i4>
      </vt:variant>
      <vt:variant>
        <vt:lpwstr>https://www.acquisition.gov/sites/default/files/current/far/html/52_222.html</vt:lpwstr>
      </vt:variant>
      <vt:variant>
        <vt:lpwstr>wp1156645</vt:lpwstr>
      </vt:variant>
      <vt:variant>
        <vt:i4>327705</vt:i4>
      </vt:variant>
      <vt:variant>
        <vt:i4>349</vt:i4>
      </vt:variant>
      <vt:variant>
        <vt:i4>0</vt:i4>
      </vt:variant>
      <vt:variant>
        <vt:i4>5</vt:i4>
      </vt:variant>
      <vt:variant>
        <vt:lpwstr>http://uscode.house.gov/</vt:lpwstr>
      </vt:variant>
      <vt:variant>
        <vt:lpwstr/>
      </vt:variant>
      <vt:variant>
        <vt:i4>2424842</vt:i4>
      </vt:variant>
      <vt:variant>
        <vt:i4>346</vt:i4>
      </vt:variant>
      <vt:variant>
        <vt:i4>0</vt:i4>
      </vt:variant>
      <vt:variant>
        <vt:i4>5</vt:i4>
      </vt:variant>
      <vt:variant>
        <vt:lpwstr>https://www.acquisition.gov/sites/default/files/current/far/html/52_222.html</vt:lpwstr>
      </vt:variant>
      <vt:variant>
        <vt:lpwstr>wp1151848</vt:lpwstr>
      </vt:variant>
      <vt:variant>
        <vt:i4>327705</vt:i4>
      </vt:variant>
      <vt:variant>
        <vt:i4>343</vt:i4>
      </vt:variant>
      <vt:variant>
        <vt:i4>0</vt:i4>
      </vt:variant>
      <vt:variant>
        <vt:i4>5</vt:i4>
      </vt:variant>
      <vt:variant>
        <vt:lpwstr>http://uscode.house.gov/</vt:lpwstr>
      </vt:variant>
      <vt:variant>
        <vt:lpwstr/>
      </vt:variant>
      <vt:variant>
        <vt:i4>2424842</vt:i4>
      </vt:variant>
      <vt:variant>
        <vt:i4>340</vt:i4>
      </vt:variant>
      <vt:variant>
        <vt:i4>0</vt:i4>
      </vt:variant>
      <vt:variant>
        <vt:i4>5</vt:i4>
      </vt:variant>
      <vt:variant>
        <vt:lpwstr>https://www.acquisition.gov/sites/default/files/current/far/html/52_222.html</vt:lpwstr>
      </vt:variant>
      <vt:variant>
        <vt:lpwstr>wp1151848</vt:lpwstr>
      </vt:variant>
      <vt:variant>
        <vt:i4>2162689</vt:i4>
      </vt:variant>
      <vt:variant>
        <vt:i4>337</vt:i4>
      </vt:variant>
      <vt:variant>
        <vt:i4>0</vt:i4>
      </vt:variant>
      <vt:variant>
        <vt:i4>5</vt:i4>
      </vt:variant>
      <vt:variant>
        <vt:lpwstr>https://www.acquisition.gov/sites/default/files/current/far/html/52_222.html</vt:lpwstr>
      </vt:variant>
      <vt:variant>
        <vt:lpwstr>wp1160019</vt:lpwstr>
      </vt:variant>
      <vt:variant>
        <vt:i4>2752514</vt:i4>
      </vt:variant>
      <vt:variant>
        <vt:i4>334</vt:i4>
      </vt:variant>
      <vt:variant>
        <vt:i4>0</vt:i4>
      </vt:variant>
      <vt:variant>
        <vt:i4>5</vt:i4>
      </vt:variant>
      <vt:variant>
        <vt:lpwstr>https://www.acquisition.gov/sites/default/files/current/far/html/52_222.html</vt:lpwstr>
      </vt:variant>
      <vt:variant>
        <vt:lpwstr>wp1148123</vt:lpwstr>
      </vt:variant>
      <vt:variant>
        <vt:i4>6422654</vt:i4>
      </vt:variant>
      <vt:variant>
        <vt:i4>331</vt:i4>
      </vt:variant>
      <vt:variant>
        <vt:i4>0</vt:i4>
      </vt:variant>
      <vt:variant>
        <vt:i4>5</vt:i4>
      </vt:variant>
      <vt:variant>
        <vt:lpwstr>http://uscode.house.gov/uscode-cgi/fastweb.exe?getdoc+uscview+t29t32+2+78++%2829%29%20%20AND%20%28%2829%29%20ADJ%20USC%29%3ACITE%20%20%20%20%20%20%20%20%20</vt:lpwstr>
      </vt:variant>
      <vt:variant>
        <vt:lpwstr/>
      </vt:variant>
      <vt:variant>
        <vt:i4>2228233</vt:i4>
      </vt:variant>
      <vt:variant>
        <vt:i4>328</vt:i4>
      </vt:variant>
      <vt:variant>
        <vt:i4>0</vt:i4>
      </vt:variant>
      <vt:variant>
        <vt:i4>5</vt:i4>
      </vt:variant>
      <vt:variant>
        <vt:lpwstr>https://www.acquisition.gov/sites/default/files/current/far/html/52_222.html</vt:lpwstr>
      </vt:variant>
      <vt:variant>
        <vt:lpwstr>wp1162802</vt:lpwstr>
      </vt:variant>
      <vt:variant>
        <vt:i4>5767235</vt:i4>
      </vt:variant>
      <vt:variant>
        <vt:i4>325</vt:i4>
      </vt:variant>
      <vt:variant>
        <vt:i4>0</vt:i4>
      </vt:variant>
      <vt:variant>
        <vt:i4>5</vt:i4>
      </vt:variant>
      <vt:variant>
        <vt:lpwstr>http://uscode.house.gov/uscode-cgi/fastweb.exe?getdoc+uscview+t37t40+200+2++%2838%29%20%20AND%20%28%2838%29%20ADJ%20USC%29%3ACITE%20%20%20%20%20%20%20%20%20</vt:lpwstr>
      </vt:variant>
      <vt:variant>
        <vt:lpwstr/>
      </vt:variant>
      <vt:variant>
        <vt:i4>2818052</vt:i4>
      </vt:variant>
      <vt:variant>
        <vt:i4>322</vt:i4>
      </vt:variant>
      <vt:variant>
        <vt:i4>0</vt:i4>
      </vt:variant>
      <vt:variant>
        <vt:i4>5</vt:i4>
      </vt:variant>
      <vt:variant>
        <vt:lpwstr>https://www.acquisition.gov/sites/default/files/current/far/html/52_222.html</vt:lpwstr>
      </vt:variant>
      <vt:variant>
        <vt:lpwstr>wp1158632</vt:lpwstr>
      </vt:variant>
      <vt:variant>
        <vt:i4>2490372</vt:i4>
      </vt:variant>
      <vt:variant>
        <vt:i4>319</vt:i4>
      </vt:variant>
      <vt:variant>
        <vt:i4>0</vt:i4>
      </vt:variant>
      <vt:variant>
        <vt:i4>5</vt:i4>
      </vt:variant>
      <vt:variant>
        <vt:lpwstr>https://www.acquisition.gov/sites/default/files/current/far/html/52_222.html</vt:lpwstr>
      </vt:variant>
      <vt:variant>
        <vt:lpwstr>wp1147711</vt:lpwstr>
      </vt:variant>
      <vt:variant>
        <vt:i4>2228229</vt:i4>
      </vt:variant>
      <vt:variant>
        <vt:i4>316</vt:i4>
      </vt:variant>
      <vt:variant>
        <vt:i4>0</vt:i4>
      </vt:variant>
      <vt:variant>
        <vt:i4>5</vt:i4>
      </vt:variant>
      <vt:variant>
        <vt:lpwstr>https://www.acquisition.gov/sites/default/files/current/far/html/52_222.html</vt:lpwstr>
      </vt:variant>
      <vt:variant>
        <vt:lpwstr>wp1147656</vt:lpwstr>
      </vt:variant>
      <vt:variant>
        <vt:i4>2359301</vt:i4>
      </vt:variant>
      <vt:variant>
        <vt:i4>313</vt:i4>
      </vt:variant>
      <vt:variant>
        <vt:i4>0</vt:i4>
      </vt:variant>
      <vt:variant>
        <vt:i4>5</vt:i4>
      </vt:variant>
      <vt:variant>
        <vt:lpwstr>https://www.acquisition.gov/sites/default/files/current/far/html/52_222.html</vt:lpwstr>
      </vt:variant>
      <vt:variant>
        <vt:lpwstr>wp1147630</vt:lpwstr>
      </vt:variant>
      <vt:variant>
        <vt:i4>2097159</vt:i4>
      </vt:variant>
      <vt:variant>
        <vt:i4>310</vt:i4>
      </vt:variant>
      <vt:variant>
        <vt:i4>0</vt:i4>
      </vt:variant>
      <vt:variant>
        <vt:i4>5</vt:i4>
      </vt:variant>
      <vt:variant>
        <vt:lpwstr>https://www.acquisition.gov/sites/default/files/current/far/html/52_222.html</vt:lpwstr>
      </vt:variant>
      <vt:variant>
        <vt:lpwstr>wp1147479</vt:lpwstr>
      </vt:variant>
      <vt:variant>
        <vt:i4>327705</vt:i4>
      </vt:variant>
      <vt:variant>
        <vt:i4>307</vt:i4>
      </vt:variant>
      <vt:variant>
        <vt:i4>0</vt:i4>
      </vt:variant>
      <vt:variant>
        <vt:i4>5</vt:i4>
      </vt:variant>
      <vt:variant>
        <vt:lpwstr>http://uscode.house.gov/</vt:lpwstr>
      </vt:variant>
      <vt:variant>
        <vt:lpwstr/>
      </vt:variant>
      <vt:variant>
        <vt:i4>4718593</vt:i4>
      </vt:variant>
      <vt:variant>
        <vt:i4>304</vt:i4>
      </vt:variant>
      <vt:variant>
        <vt:i4>0</vt:i4>
      </vt:variant>
      <vt:variant>
        <vt:i4>5</vt:i4>
      </vt:variant>
      <vt:variant>
        <vt:lpwstr>https://www.acquisition.gov/sites/default/files/current/far/html/52_217_221.html</vt:lpwstr>
      </vt:variant>
      <vt:variant>
        <vt:lpwstr>wp1144420</vt:lpwstr>
      </vt:variant>
      <vt:variant>
        <vt:i4>327705</vt:i4>
      </vt:variant>
      <vt:variant>
        <vt:i4>301</vt:i4>
      </vt:variant>
      <vt:variant>
        <vt:i4>0</vt:i4>
      </vt:variant>
      <vt:variant>
        <vt:i4>5</vt:i4>
      </vt:variant>
      <vt:variant>
        <vt:lpwstr>http://uscode.house.gov/</vt:lpwstr>
      </vt:variant>
      <vt:variant>
        <vt:lpwstr/>
      </vt:variant>
      <vt:variant>
        <vt:i4>5177356</vt:i4>
      </vt:variant>
      <vt:variant>
        <vt:i4>298</vt:i4>
      </vt:variant>
      <vt:variant>
        <vt:i4>0</vt:i4>
      </vt:variant>
      <vt:variant>
        <vt:i4>5</vt:i4>
      </vt:variant>
      <vt:variant>
        <vt:lpwstr>https://www.acquisition.gov/sites/default/files/current/far/html/52_217_221.html</vt:lpwstr>
      </vt:variant>
      <vt:variant>
        <vt:lpwstr>wp1144950</vt:lpwstr>
      </vt:variant>
      <vt:variant>
        <vt:i4>5242952</vt:i4>
      </vt:variant>
      <vt:variant>
        <vt:i4>295</vt:i4>
      </vt:variant>
      <vt:variant>
        <vt:i4>0</vt:i4>
      </vt:variant>
      <vt:variant>
        <vt:i4>5</vt:i4>
      </vt:variant>
      <vt:variant>
        <vt:lpwstr>http://uscode.house.gov/uscode-cgi/fastweb.exe?getdoc+uscview+t13t16+492+90++%2815%29%20%20AND%20%28%2815%29%20ADJ%20USC%29%3ACITE%20%20%20%20%20%20%20%20%20</vt:lpwstr>
      </vt:variant>
      <vt:variant>
        <vt:lpwstr/>
      </vt:variant>
      <vt:variant>
        <vt:i4>4587531</vt:i4>
      </vt:variant>
      <vt:variant>
        <vt:i4>292</vt:i4>
      </vt:variant>
      <vt:variant>
        <vt:i4>0</vt:i4>
      </vt:variant>
      <vt:variant>
        <vt:i4>5</vt:i4>
      </vt:variant>
      <vt:variant>
        <vt:lpwstr>https://www.acquisition.gov/sites/default/files/current/far/html/52_217_221.html</vt:lpwstr>
      </vt:variant>
      <vt:variant>
        <vt:lpwstr>wp1139913</vt:lpwstr>
      </vt:variant>
      <vt:variant>
        <vt:i4>5242952</vt:i4>
      </vt:variant>
      <vt:variant>
        <vt:i4>289</vt:i4>
      </vt:variant>
      <vt:variant>
        <vt:i4>0</vt:i4>
      </vt:variant>
      <vt:variant>
        <vt:i4>5</vt:i4>
      </vt:variant>
      <vt:variant>
        <vt:lpwstr>http://uscode.house.gov/uscode-cgi/fastweb.exe?getdoc+uscview+t13t16+492+90++%2815%29%20%20AND%20%28%2815%29%20ADJ%20USC%29%3ACITE%20%20%20%20%20%20%20%20%20</vt:lpwstr>
      </vt:variant>
      <vt:variant>
        <vt:lpwstr/>
      </vt:variant>
      <vt:variant>
        <vt:i4>4194305</vt:i4>
      </vt:variant>
      <vt:variant>
        <vt:i4>286</vt:i4>
      </vt:variant>
      <vt:variant>
        <vt:i4>0</vt:i4>
      </vt:variant>
      <vt:variant>
        <vt:i4>5</vt:i4>
      </vt:variant>
      <vt:variant>
        <vt:lpwstr>https://www.acquisition.gov/sites/default/files/current/far/html/52_217_221.html</vt:lpwstr>
      </vt:variant>
      <vt:variant>
        <vt:lpwstr>wp1136387</vt:lpwstr>
      </vt:variant>
      <vt:variant>
        <vt:i4>5242952</vt:i4>
      </vt:variant>
      <vt:variant>
        <vt:i4>283</vt:i4>
      </vt:variant>
      <vt:variant>
        <vt:i4>0</vt:i4>
      </vt:variant>
      <vt:variant>
        <vt:i4>5</vt:i4>
      </vt:variant>
      <vt:variant>
        <vt:lpwstr>http://uscode.house.gov/uscode-cgi/fastweb.exe?getdoc+uscview+t13t16+492+90++%2815%29%20%20AND%20%28%2815%29%20ADJ%20USC%29%3ACITE%20%20%20%20%20%20%20%20%20</vt:lpwstr>
      </vt:variant>
      <vt:variant>
        <vt:lpwstr/>
      </vt:variant>
      <vt:variant>
        <vt:i4>4194307</vt:i4>
      </vt:variant>
      <vt:variant>
        <vt:i4>280</vt:i4>
      </vt:variant>
      <vt:variant>
        <vt:i4>0</vt:i4>
      </vt:variant>
      <vt:variant>
        <vt:i4>5</vt:i4>
      </vt:variant>
      <vt:variant>
        <vt:lpwstr>https://www.acquisition.gov/sites/default/files/current/far/html/52_217_221.html</vt:lpwstr>
      </vt:variant>
      <vt:variant>
        <vt:lpwstr>wp1136186</vt:lpwstr>
      </vt:variant>
      <vt:variant>
        <vt:i4>5242952</vt:i4>
      </vt:variant>
      <vt:variant>
        <vt:i4>277</vt:i4>
      </vt:variant>
      <vt:variant>
        <vt:i4>0</vt:i4>
      </vt:variant>
      <vt:variant>
        <vt:i4>5</vt:i4>
      </vt:variant>
      <vt:variant>
        <vt:lpwstr>http://uscode.house.gov/uscode-cgi/fastweb.exe?getdoc+uscview+t13t16+492+90++%2815%29%20%20AND%20%28%2815%29%20ADJ%20USC%29%3ACITE%20%20%20%20%20%20%20%20%20</vt:lpwstr>
      </vt:variant>
      <vt:variant>
        <vt:lpwstr/>
      </vt:variant>
      <vt:variant>
        <vt:i4>5177347</vt:i4>
      </vt:variant>
      <vt:variant>
        <vt:i4>274</vt:i4>
      </vt:variant>
      <vt:variant>
        <vt:i4>0</vt:i4>
      </vt:variant>
      <vt:variant>
        <vt:i4>5</vt:i4>
      </vt:variant>
      <vt:variant>
        <vt:lpwstr>https://www.acquisition.gov/sites/default/files/current/far/html/52_217_221.html</vt:lpwstr>
      </vt:variant>
      <vt:variant>
        <vt:lpwstr>wp1136175</vt:lpwstr>
      </vt:variant>
      <vt:variant>
        <vt:i4>327705</vt:i4>
      </vt:variant>
      <vt:variant>
        <vt:i4>271</vt:i4>
      </vt:variant>
      <vt:variant>
        <vt:i4>0</vt:i4>
      </vt:variant>
      <vt:variant>
        <vt:i4>5</vt:i4>
      </vt:variant>
      <vt:variant>
        <vt:lpwstr>http://uscode.house.gov/</vt:lpwstr>
      </vt:variant>
      <vt:variant>
        <vt:lpwstr/>
      </vt:variant>
      <vt:variant>
        <vt:i4>5177347</vt:i4>
      </vt:variant>
      <vt:variant>
        <vt:i4>268</vt:i4>
      </vt:variant>
      <vt:variant>
        <vt:i4>0</vt:i4>
      </vt:variant>
      <vt:variant>
        <vt:i4>5</vt:i4>
      </vt:variant>
      <vt:variant>
        <vt:lpwstr>https://www.acquisition.gov/sites/default/files/current/far/html/52_217_221.html</vt:lpwstr>
      </vt:variant>
      <vt:variant>
        <vt:lpwstr>wp1136174</vt:lpwstr>
      </vt:variant>
      <vt:variant>
        <vt:i4>5046274</vt:i4>
      </vt:variant>
      <vt:variant>
        <vt:i4>265</vt:i4>
      </vt:variant>
      <vt:variant>
        <vt:i4>0</vt:i4>
      </vt:variant>
      <vt:variant>
        <vt:i4>5</vt:i4>
      </vt:variant>
      <vt:variant>
        <vt:lpwstr>https://www.acquisition.gov/sites/default/files/current/far/html/52_217_221.html</vt:lpwstr>
      </vt:variant>
      <vt:variant>
        <vt:lpwstr>wp1136058</vt:lpwstr>
      </vt:variant>
      <vt:variant>
        <vt:i4>5046274</vt:i4>
      </vt:variant>
      <vt:variant>
        <vt:i4>262</vt:i4>
      </vt:variant>
      <vt:variant>
        <vt:i4>0</vt:i4>
      </vt:variant>
      <vt:variant>
        <vt:i4>5</vt:i4>
      </vt:variant>
      <vt:variant>
        <vt:lpwstr>https://www.acquisition.gov/sites/default/files/current/far/html/52_217_221.html</vt:lpwstr>
      </vt:variant>
      <vt:variant>
        <vt:lpwstr>wp1136058</vt:lpwstr>
      </vt:variant>
      <vt:variant>
        <vt:i4>5046274</vt:i4>
      </vt:variant>
      <vt:variant>
        <vt:i4>259</vt:i4>
      </vt:variant>
      <vt:variant>
        <vt:i4>0</vt:i4>
      </vt:variant>
      <vt:variant>
        <vt:i4>5</vt:i4>
      </vt:variant>
      <vt:variant>
        <vt:lpwstr>https://www.acquisition.gov/sites/default/files/current/far/html/52_217_221.html</vt:lpwstr>
      </vt:variant>
      <vt:variant>
        <vt:lpwstr>wp1136058</vt:lpwstr>
      </vt:variant>
      <vt:variant>
        <vt:i4>5046274</vt:i4>
      </vt:variant>
      <vt:variant>
        <vt:i4>256</vt:i4>
      </vt:variant>
      <vt:variant>
        <vt:i4>0</vt:i4>
      </vt:variant>
      <vt:variant>
        <vt:i4>5</vt:i4>
      </vt:variant>
      <vt:variant>
        <vt:lpwstr>https://www.acquisition.gov/sites/default/files/current/far/html/52_217_221.html</vt:lpwstr>
      </vt:variant>
      <vt:variant>
        <vt:lpwstr>wp1136058</vt:lpwstr>
      </vt:variant>
      <vt:variant>
        <vt:i4>5242952</vt:i4>
      </vt:variant>
      <vt:variant>
        <vt:i4>253</vt:i4>
      </vt:variant>
      <vt:variant>
        <vt:i4>0</vt:i4>
      </vt:variant>
      <vt:variant>
        <vt:i4>5</vt:i4>
      </vt:variant>
      <vt:variant>
        <vt:lpwstr>http://uscode.house.gov/uscode-cgi/fastweb.exe?getdoc+uscview+t13t16+492+90++%2815%29%20%20AND%20%28%2815%29%20ADJ%20USC%29%3ACITE%20%20%20%20%20%20%20%20%20</vt:lpwstr>
      </vt:variant>
      <vt:variant>
        <vt:lpwstr/>
      </vt:variant>
      <vt:variant>
        <vt:i4>5046274</vt:i4>
      </vt:variant>
      <vt:variant>
        <vt:i4>250</vt:i4>
      </vt:variant>
      <vt:variant>
        <vt:i4>0</vt:i4>
      </vt:variant>
      <vt:variant>
        <vt:i4>5</vt:i4>
      </vt:variant>
      <vt:variant>
        <vt:lpwstr>https://www.acquisition.gov/sites/default/files/current/far/html/52_217_221.html</vt:lpwstr>
      </vt:variant>
      <vt:variant>
        <vt:lpwstr>wp1136058</vt:lpwstr>
      </vt:variant>
      <vt:variant>
        <vt:i4>5242952</vt:i4>
      </vt:variant>
      <vt:variant>
        <vt:i4>247</vt:i4>
      </vt:variant>
      <vt:variant>
        <vt:i4>0</vt:i4>
      </vt:variant>
      <vt:variant>
        <vt:i4>5</vt:i4>
      </vt:variant>
      <vt:variant>
        <vt:lpwstr>http://uscode.house.gov/uscode-cgi/fastweb.exe?getdoc+uscview+t13t16+492+90++%2815%29%20%20AND%20%28%2815%29%20ADJ%20USC%29%3ACITE%20%20%20%20%20%20%20%20%20</vt:lpwstr>
      </vt:variant>
      <vt:variant>
        <vt:lpwstr/>
      </vt:variant>
      <vt:variant>
        <vt:i4>4915202</vt:i4>
      </vt:variant>
      <vt:variant>
        <vt:i4>244</vt:i4>
      </vt:variant>
      <vt:variant>
        <vt:i4>0</vt:i4>
      </vt:variant>
      <vt:variant>
        <vt:i4>5</vt:i4>
      </vt:variant>
      <vt:variant>
        <vt:lpwstr>https://www.acquisition.gov/sites/default/files/current/far/html/52_217_221.html</vt:lpwstr>
      </vt:variant>
      <vt:variant>
        <vt:lpwstr>wp1136032</vt:lpwstr>
      </vt:variant>
      <vt:variant>
        <vt:i4>4784130</vt:i4>
      </vt:variant>
      <vt:variant>
        <vt:i4>241</vt:i4>
      </vt:variant>
      <vt:variant>
        <vt:i4>0</vt:i4>
      </vt:variant>
      <vt:variant>
        <vt:i4>5</vt:i4>
      </vt:variant>
      <vt:variant>
        <vt:lpwstr>https://www.acquisition.gov/sites/default/files/current/far/html/52_217_221.html</vt:lpwstr>
      </vt:variant>
      <vt:variant>
        <vt:lpwstr>wp1136017</vt:lpwstr>
      </vt:variant>
      <vt:variant>
        <vt:i4>4784130</vt:i4>
      </vt:variant>
      <vt:variant>
        <vt:i4>238</vt:i4>
      </vt:variant>
      <vt:variant>
        <vt:i4>0</vt:i4>
      </vt:variant>
      <vt:variant>
        <vt:i4>5</vt:i4>
      </vt:variant>
      <vt:variant>
        <vt:lpwstr>https://www.acquisition.gov/sites/default/files/current/far/html/52_217_221.html</vt:lpwstr>
      </vt:variant>
      <vt:variant>
        <vt:lpwstr>wp1136017</vt:lpwstr>
      </vt:variant>
      <vt:variant>
        <vt:i4>5242952</vt:i4>
      </vt:variant>
      <vt:variant>
        <vt:i4>235</vt:i4>
      </vt:variant>
      <vt:variant>
        <vt:i4>0</vt:i4>
      </vt:variant>
      <vt:variant>
        <vt:i4>5</vt:i4>
      </vt:variant>
      <vt:variant>
        <vt:lpwstr>http://uscode.house.gov/uscode-cgi/fastweb.exe?getdoc+uscview+t13t16+492+90++%2815%29%20%20AND%20%28%2815%29%20ADJ%20USC%29%3ACITE%20%20%20%20%20%20%20%20%20</vt:lpwstr>
      </vt:variant>
      <vt:variant>
        <vt:lpwstr/>
      </vt:variant>
      <vt:variant>
        <vt:i4>4784130</vt:i4>
      </vt:variant>
      <vt:variant>
        <vt:i4>232</vt:i4>
      </vt:variant>
      <vt:variant>
        <vt:i4>0</vt:i4>
      </vt:variant>
      <vt:variant>
        <vt:i4>5</vt:i4>
      </vt:variant>
      <vt:variant>
        <vt:lpwstr>https://www.acquisition.gov/sites/default/files/current/far/html/52_217_221.html</vt:lpwstr>
      </vt:variant>
      <vt:variant>
        <vt:lpwstr>wp1136017</vt:lpwstr>
      </vt:variant>
      <vt:variant>
        <vt:i4>5242952</vt:i4>
      </vt:variant>
      <vt:variant>
        <vt:i4>229</vt:i4>
      </vt:variant>
      <vt:variant>
        <vt:i4>0</vt:i4>
      </vt:variant>
      <vt:variant>
        <vt:i4>5</vt:i4>
      </vt:variant>
      <vt:variant>
        <vt:lpwstr>http://uscode.house.gov/uscode-cgi/fastweb.exe?getdoc+uscview+t13t16+492+90++%2815%29%20%20AND%20%28%2815%29%20ADJ%20USC%29%3ACITE%20%20%20%20%20%20%20%20%20</vt:lpwstr>
      </vt:variant>
      <vt:variant>
        <vt:lpwstr/>
      </vt:variant>
      <vt:variant>
        <vt:i4>4718594</vt:i4>
      </vt:variant>
      <vt:variant>
        <vt:i4>226</vt:i4>
      </vt:variant>
      <vt:variant>
        <vt:i4>0</vt:i4>
      </vt:variant>
      <vt:variant>
        <vt:i4>5</vt:i4>
      </vt:variant>
      <vt:variant>
        <vt:lpwstr>https://www.acquisition.gov/sites/default/files/current/far/html/52_217_221.html</vt:lpwstr>
      </vt:variant>
      <vt:variant>
        <vt:lpwstr>wp1136004</vt:lpwstr>
      </vt:variant>
      <vt:variant>
        <vt:i4>4980747</vt:i4>
      </vt:variant>
      <vt:variant>
        <vt:i4>223</vt:i4>
      </vt:variant>
      <vt:variant>
        <vt:i4>0</vt:i4>
      </vt:variant>
      <vt:variant>
        <vt:i4>5</vt:i4>
      </vt:variant>
      <vt:variant>
        <vt:lpwstr>https://www.acquisition.gov/sites/default/files/current/far/html/52_217_221.html</vt:lpwstr>
      </vt:variant>
      <vt:variant>
        <vt:lpwstr>wp1135970</vt:lpwstr>
      </vt:variant>
      <vt:variant>
        <vt:i4>5242952</vt:i4>
      </vt:variant>
      <vt:variant>
        <vt:i4>220</vt:i4>
      </vt:variant>
      <vt:variant>
        <vt:i4>0</vt:i4>
      </vt:variant>
      <vt:variant>
        <vt:i4>5</vt:i4>
      </vt:variant>
      <vt:variant>
        <vt:lpwstr>http://uscode.house.gov/uscode-cgi/fastweb.exe?getdoc+uscview+t13t16+492+90++%2815%29%20%20AND%20%28%2815%29%20ADJ%20USC%29%3ACITE%20%20%20%20%20%20%20%20%20</vt:lpwstr>
      </vt:variant>
      <vt:variant>
        <vt:lpwstr/>
      </vt:variant>
      <vt:variant>
        <vt:i4>4980747</vt:i4>
      </vt:variant>
      <vt:variant>
        <vt:i4>217</vt:i4>
      </vt:variant>
      <vt:variant>
        <vt:i4>0</vt:i4>
      </vt:variant>
      <vt:variant>
        <vt:i4>5</vt:i4>
      </vt:variant>
      <vt:variant>
        <vt:lpwstr>https://www.acquisition.gov/sites/default/files/current/far/html/52_217_221.html</vt:lpwstr>
      </vt:variant>
      <vt:variant>
        <vt:lpwstr>wp1135970</vt:lpwstr>
      </vt:variant>
      <vt:variant>
        <vt:i4>5111819</vt:i4>
      </vt:variant>
      <vt:variant>
        <vt:i4>214</vt:i4>
      </vt:variant>
      <vt:variant>
        <vt:i4>0</vt:i4>
      </vt:variant>
      <vt:variant>
        <vt:i4>5</vt:i4>
      </vt:variant>
      <vt:variant>
        <vt:lpwstr>https://www.acquisition.gov/sites/default/files/current/far/html/52_217_221.html</vt:lpwstr>
      </vt:variant>
      <vt:variant>
        <vt:lpwstr>wp1135955</vt:lpwstr>
      </vt:variant>
      <vt:variant>
        <vt:i4>5242952</vt:i4>
      </vt:variant>
      <vt:variant>
        <vt:i4>211</vt:i4>
      </vt:variant>
      <vt:variant>
        <vt:i4>0</vt:i4>
      </vt:variant>
      <vt:variant>
        <vt:i4>5</vt:i4>
      </vt:variant>
      <vt:variant>
        <vt:lpwstr>http://uscode.house.gov/uscode-cgi/fastweb.exe?getdoc+uscview+t13t16+492+90++%2815%29%20%20AND%20%28%2815%29%20ADJ%20USC%29%3ACITE%20%20%20%20%20%20%20%20%20</vt:lpwstr>
      </vt:variant>
      <vt:variant>
        <vt:lpwstr/>
      </vt:variant>
      <vt:variant>
        <vt:i4>5111819</vt:i4>
      </vt:variant>
      <vt:variant>
        <vt:i4>208</vt:i4>
      </vt:variant>
      <vt:variant>
        <vt:i4>0</vt:i4>
      </vt:variant>
      <vt:variant>
        <vt:i4>5</vt:i4>
      </vt:variant>
      <vt:variant>
        <vt:lpwstr>https://www.acquisition.gov/sites/default/files/current/far/html/52_217_221.html</vt:lpwstr>
      </vt:variant>
      <vt:variant>
        <vt:lpwstr>wp1135955</vt:lpwstr>
      </vt:variant>
      <vt:variant>
        <vt:i4>5046275</vt:i4>
      </vt:variant>
      <vt:variant>
        <vt:i4>205</vt:i4>
      </vt:variant>
      <vt:variant>
        <vt:i4>0</vt:i4>
      </vt:variant>
      <vt:variant>
        <vt:i4>5</vt:i4>
      </vt:variant>
      <vt:variant>
        <vt:lpwstr>https://www.acquisition.gov/sites/default/files/current/far/html/52_207_211.html</vt:lpwstr>
      </vt:variant>
      <vt:variant>
        <vt:lpwstr>wp1145644</vt:lpwstr>
      </vt:variant>
      <vt:variant>
        <vt:i4>5111820</vt:i4>
      </vt:variant>
      <vt:variant>
        <vt:i4>202</vt:i4>
      </vt:variant>
      <vt:variant>
        <vt:i4>0</vt:i4>
      </vt:variant>
      <vt:variant>
        <vt:i4>5</vt:i4>
      </vt:variant>
      <vt:variant>
        <vt:lpwstr>https://www.acquisition.gov/sites/default/files/current/far/html/52_207_211.html</vt:lpwstr>
      </vt:variant>
      <vt:variant>
        <vt:lpwstr>wp1140926</vt:lpwstr>
      </vt:variant>
      <vt:variant>
        <vt:i4>4521990</vt:i4>
      </vt:variant>
      <vt:variant>
        <vt:i4>199</vt:i4>
      </vt:variant>
      <vt:variant>
        <vt:i4>0</vt:i4>
      </vt:variant>
      <vt:variant>
        <vt:i4>5</vt:i4>
      </vt:variant>
      <vt:variant>
        <vt:lpwstr>https://www.acquisition.gov/sites/default/files/current/far/html/52_200_206.html</vt:lpwstr>
      </vt:variant>
      <vt:variant>
        <vt:lpwstr>wp1151299</vt:lpwstr>
      </vt:variant>
      <vt:variant>
        <vt:i4>4849669</vt:i4>
      </vt:variant>
      <vt:variant>
        <vt:i4>196</vt:i4>
      </vt:variant>
      <vt:variant>
        <vt:i4>0</vt:i4>
      </vt:variant>
      <vt:variant>
        <vt:i4>5</vt:i4>
      </vt:variant>
      <vt:variant>
        <vt:lpwstr>https://www.acquisition.gov/sites/default/files/current/far/html/52_200_206.html</vt:lpwstr>
      </vt:variant>
      <vt:variant>
        <vt:lpwstr>wp1151163</vt:lpwstr>
      </vt:variant>
      <vt:variant>
        <vt:i4>327705</vt:i4>
      </vt:variant>
      <vt:variant>
        <vt:i4>193</vt:i4>
      </vt:variant>
      <vt:variant>
        <vt:i4>0</vt:i4>
      </vt:variant>
      <vt:variant>
        <vt:i4>5</vt:i4>
      </vt:variant>
      <vt:variant>
        <vt:lpwstr>http://uscode.house.gov/</vt:lpwstr>
      </vt:variant>
      <vt:variant>
        <vt:lpwstr/>
      </vt:variant>
      <vt:variant>
        <vt:i4>4718595</vt:i4>
      </vt:variant>
      <vt:variant>
        <vt:i4>190</vt:i4>
      </vt:variant>
      <vt:variant>
        <vt:i4>0</vt:i4>
      </vt:variant>
      <vt:variant>
        <vt:i4>5</vt:i4>
      </vt:variant>
      <vt:variant>
        <vt:lpwstr>https://www.acquisition.gov/sites/default/files/current/far/html/52_200_206.html</vt:lpwstr>
      </vt:variant>
      <vt:variant>
        <vt:lpwstr>wp1141649</vt:lpwstr>
      </vt:variant>
      <vt:variant>
        <vt:i4>4259853</vt:i4>
      </vt:variant>
      <vt:variant>
        <vt:i4>187</vt:i4>
      </vt:variant>
      <vt:variant>
        <vt:i4>0</vt:i4>
      </vt:variant>
      <vt:variant>
        <vt:i4>5</vt:i4>
      </vt:variant>
      <vt:variant>
        <vt:lpwstr>https://www.acquisition.gov/sites/default/files/current/far/html/52_200_206.html</vt:lpwstr>
      </vt:variant>
      <vt:variant>
        <vt:lpwstr>wp1144881</vt:lpwstr>
      </vt:variant>
      <vt:variant>
        <vt:i4>327705</vt:i4>
      </vt:variant>
      <vt:variant>
        <vt:i4>184</vt:i4>
      </vt:variant>
      <vt:variant>
        <vt:i4>0</vt:i4>
      </vt:variant>
      <vt:variant>
        <vt:i4>5</vt:i4>
      </vt:variant>
      <vt:variant>
        <vt:lpwstr>http://uscode.house.gov/</vt:lpwstr>
      </vt:variant>
      <vt:variant>
        <vt:lpwstr/>
      </vt:variant>
      <vt:variant>
        <vt:i4>4456460</vt:i4>
      </vt:variant>
      <vt:variant>
        <vt:i4>181</vt:i4>
      </vt:variant>
      <vt:variant>
        <vt:i4>0</vt:i4>
      </vt:variant>
      <vt:variant>
        <vt:i4>5</vt:i4>
      </vt:variant>
      <vt:variant>
        <vt:lpwstr>https://www.acquisition.gov/sites/default/files/current/far/html/52_200_206.html</vt:lpwstr>
      </vt:variant>
      <vt:variant>
        <vt:lpwstr>wp1141983</vt:lpwstr>
      </vt:variant>
      <vt:variant>
        <vt:i4>327705</vt:i4>
      </vt:variant>
      <vt:variant>
        <vt:i4>178</vt:i4>
      </vt:variant>
      <vt:variant>
        <vt:i4>0</vt:i4>
      </vt:variant>
      <vt:variant>
        <vt:i4>5</vt:i4>
      </vt:variant>
      <vt:variant>
        <vt:lpwstr>http://uscode.house.gov/</vt:lpwstr>
      </vt:variant>
      <vt:variant>
        <vt:lpwstr/>
      </vt:variant>
      <vt:variant>
        <vt:i4>327705</vt:i4>
      </vt:variant>
      <vt:variant>
        <vt:i4>175</vt:i4>
      </vt:variant>
      <vt:variant>
        <vt:i4>0</vt:i4>
      </vt:variant>
      <vt:variant>
        <vt:i4>5</vt:i4>
      </vt:variant>
      <vt:variant>
        <vt:lpwstr>http://uscode.house.gov/</vt:lpwstr>
      </vt:variant>
      <vt:variant>
        <vt:lpwstr/>
      </vt:variant>
      <vt:variant>
        <vt:i4>4718596</vt:i4>
      </vt:variant>
      <vt:variant>
        <vt:i4>172</vt:i4>
      </vt:variant>
      <vt:variant>
        <vt:i4>0</vt:i4>
      </vt:variant>
      <vt:variant>
        <vt:i4>5</vt:i4>
      </vt:variant>
      <vt:variant>
        <vt:lpwstr>https://www.acquisition.gov/sites/default/files/current/far/html/52_200_206.html</vt:lpwstr>
      </vt:variant>
      <vt:variant>
        <vt:lpwstr>wp1137622</vt:lpwstr>
      </vt:variant>
      <vt:variant>
        <vt:i4>327705</vt:i4>
      </vt:variant>
      <vt:variant>
        <vt:i4>169</vt:i4>
      </vt:variant>
      <vt:variant>
        <vt:i4>0</vt:i4>
      </vt:variant>
      <vt:variant>
        <vt:i4>5</vt:i4>
      </vt:variant>
      <vt:variant>
        <vt:lpwstr>http://uscode.house.gov/</vt:lpwstr>
      </vt:variant>
      <vt:variant>
        <vt:lpwstr/>
      </vt:variant>
      <vt:variant>
        <vt:i4>5046278</vt:i4>
      </vt:variant>
      <vt:variant>
        <vt:i4>166</vt:i4>
      </vt:variant>
      <vt:variant>
        <vt:i4>0</vt:i4>
      </vt:variant>
      <vt:variant>
        <vt:i4>5</vt:i4>
      </vt:variant>
      <vt:variant>
        <vt:lpwstr>https://www.acquisition.gov/sites/default/files/current/far/html/52_233_240.html</vt:lpwstr>
      </vt:variant>
      <vt:variant>
        <vt:lpwstr>wp1113344</vt:lpwstr>
      </vt:variant>
      <vt:variant>
        <vt:i4>8257640</vt:i4>
      </vt:variant>
      <vt:variant>
        <vt:i4>163</vt:i4>
      </vt:variant>
      <vt:variant>
        <vt:i4>0</vt:i4>
      </vt:variant>
      <vt:variant>
        <vt:i4>5</vt:i4>
      </vt:variant>
      <vt:variant>
        <vt:lpwstr>http://uscode.house.gov/uscode-cgi/fastweb.exe?getdoc+uscview+t29t32+1665+30++%2831%29%20%20AND%20%28%2831%29%20ADJ%20USC%29%3ACITE%20%20%20%20%20%20%20%20%20</vt:lpwstr>
      </vt:variant>
      <vt:variant>
        <vt:lpwstr/>
      </vt:variant>
      <vt:variant>
        <vt:i4>4915206</vt:i4>
      </vt:variant>
      <vt:variant>
        <vt:i4>160</vt:i4>
      </vt:variant>
      <vt:variant>
        <vt:i4>0</vt:i4>
      </vt:variant>
      <vt:variant>
        <vt:i4>5</vt:i4>
      </vt:variant>
      <vt:variant>
        <vt:lpwstr>https://www.acquisition.gov/sites/default/files/current/far/html/52_233_240.html</vt:lpwstr>
      </vt:variant>
      <vt:variant>
        <vt:lpwstr>wp1113329</vt:lpwstr>
      </vt:variant>
      <vt:variant>
        <vt:i4>4980742</vt:i4>
      </vt:variant>
      <vt:variant>
        <vt:i4>157</vt:i4>
      </vt:variant>
      <vt:variant>
        <vt:i4>0</vt:i4>
      </vt:variant>
      <vt:variant>
        <vt:i4>5</vt:i4>
      </vt:variant>
      <vt:variant>
        <vt:lpwstr>https://www.acquisition.gov/sites/default/files/current/far/html/52_207_211.html</vt:lpwstr>
      </vt:variant>
      <vt:variant>
        <vt:lpwstr>wp1146366</vt:lpwstr>
      </vt:variant>
      <vt:variant>
        <vt:i4>5046275</vt:i4>
      </vt:variant>
      <vt:variant>
        <vt:i4>154</vt:i4>
      </vt:variant>
      <vt:variant>
        <vt:i4>0</vt:i4>
      </vt:variant>
      <vt:variant>
        <vt:i4>5</vt:i4>
      </vt:variant>
      <vt:variant>
        <vt:lpwstr>https://www.acquisition.gov/sites/default/files/current/far/html/52_200_206.html</vt:lpwstr>
      </vt:variant>
      <vt:variant>
        <vt:lpwstr>wp1158787</vt:lpwstr>
      </vt:variant>
      <vt:variant>
        <vt:i4>393251</vt:i4>
      </vt:variant>
      <vt:variant>
        <vt:i4>151</vt:i4>
      </vt:variant>
      <vt:variant>
        <vt:i4>0</vt:i4>
      </vt:variant>
      <vt:variant>
        <vt:i4>5</vt:i4>
      </vt:variant>
      <vt:variant>
        <vt:lpwstr>mailto:OIGHotline@state.gov</vt:lpwstr>
      </vt:variant>
      <vt:variant>
        <vt:lpwstr/>
      </vt:variant>
      <vt:variant>
        <vt:i4>2293880</vt:i4>
      </vt:variant>
      <vt:variant>
        <vt:i4>148</vt:i4>
      </vt:variant>
      <vt:variant>
        <vt:i4>0</vt:i4>
      </vt:variant>
      <vt:variant>
        <vt:i4>5</vt:i4>
      </vt:variant>
      <vt:variant>
        <vt:lpwstr>http://www.state.gov/j/tip/</vt:lpwstr>
      </vt:variant>
      <vt:variant>
        <vt:lpwstr/>
      </vt:variant>
      <vt:variant>
        <vt:i4>7929911</vt:i4>
      </vt:variant>
      <vt:variant>
        <vt:i4>141</vt:i4>
      </vt:variant>
      <vt:variant>
        <vt:i4>0</vt:i4>
      </vt:variant>
      <vt:variant>
        <vt:i4>5</vt:i4>
      </vt:variant>
      <vt:variant>
        <vt:lpwstr>http://www.dol.gov/olms/regs/compliance/EO13496.htm</vt:lpwstr>
      </vt:variant>
      <vt:variant>
        <vt:lpwstr/>
      </vt:variant>
      <vt:variant>
        <vt:i4>5242952</vt:i4>
      </vt:variant>
      <vt:variant>
        <vt:i4>136</vt:i4>
      </vt:variant>
      <vt:variant>
        <vt:i4>0</vt:i4>
      </vt:variant>
      <vt:variant>
        <vt:i4>5</vt:i4>
      </vt:variant>
      <vt:variant>
        <vt:lpwstr>http://uscode.house.gov/uscode-cgi/fastweb.exe?getdoc+uscview+t13t16+492+90++%2815%29%20%20AND%20%28%2815%29%20ADJ%20USC%29%3ACITE%20%20%20%20%20%20%20%20%20</vt:lpwstr>
      </vt:variant>
      <vt:variant>
        <vt:lpwstr/>
      </vt:variant>
      <vt:variant>
        <vt:i4>5767235</vt:i4>
      </vt:variant>
      <vt:variant>
        <vt:i4>133</vt:i4>
      </vt:variant>
      <vt:variant>
        <vt:i4>0</vt:i4>
      </vt:variant>
      <vt:variant>
        <vt:i4>5</vt:i4>
      </vt:variant>
      <vt:variant>
        <vt:lpwstr>http://uscode.house.gov/uscode-cgi/fastweb.exe?getdoc+uscview+t37t40+200+2++%2838%29%20%20AND%20%28%2838%29%20ADJ%20USC%29%3ACITE%20%20%20%20%20%20%20%20%20</vt:lpwstr>
      </vt:variant>
      <vt:variant>
        <vt:lpwstr/>
      </vt:variant>
      <vt:variant>
        <vt:i4>5767235</vt:i4>
      </vt:variant>
      <vt:variant>
        <vt:i4>130</vt:i4>
      </vt:variant>
      <vt:variant>
        <vt:i4>0</vt:i4>
      </vt:variant>
      <vt:variant>
        <vt:i4>5</vt:i4>
      </vt:variant>
      <vt:variant>
        <vt:lpwstr>http://uscode.house.gov/uscode-cgi/fastweb.exe?getdoc+uscview+t37t40+200+2++%2838%29%20%20AND%20%28%2838%29%20ADJ%20USC%29%3ACITE%20%20%20%20%20%20%20%20%20</vt:lpwstr>
      </vt:variant>
      <vt:variant>
        <vt:lpwstr/>
      </vt:variant>
      <vt:variant>
        <vt:i4>5767235</vt:i4>
      </vt:variant>
      <vt:variant>
        <vt:i4>127</vt:i4>
      </vt:variant>
      <vt:variant>
        <vt:i4>0</vt:i4>
      </vt:variant>
      <vt:variant>
        <vt:i4>5</vt:i4>
      </vt:variant>
      <vt:variant>
        <vt:lpwstr>http://uscode.house.gov/uscode-cgi/fastweb.exe?getdoc+uscview+t37t40+200+2++%2838%29%20%20AND%20%28%2838%29%20ADJ%20USC%29%3ACITE%20%20%20%20%20%20%20%20%20</vt:lpwstr>
      </vt:variant>
      <vt:variant>
        <vt:lpwstr/>
      </vt:variant>
      <vt:variant>
        <vt:i4>2883681</vt:i4>
      </vt:variant>
      <vt:variant>
        <vt:i4>112</vt:i4>
      </vt:variant>
      <vt:variant>
        <vt:i4>0</vt:i4>
      </vt:variant>
      <vt:variant>
        <vt:i4>5</vt:i4>
      </vt:variant>
      <vt:variant>
        <vt:lpwstr>http://aopeead.a.state.gov/content.asp?content_id=8&amp;menu_id=47</vt:lpwstr>
      </vt:variant>
      <vt:variant>
        <vt:lpwstr/>
      </vt:variant>
      <vt:variant>
        <vt:i4>65566</vt:i4>
      </vt:variant>
      <vt:variant>
        <vt:i4>101</vt:i4>
      </vt:variant>
      <vt:variant>
        <vt:i4>0</vt:i4>
      </vt:variant>
      <vt:variant>
        <vt:i4>5</vt:i4>
      </vt:variant>
      <vt:variant>
        <vt:lpwstr>https://www.dol.gov/owcp/dlhwc/dbawaivers/dbawaivers.htm</vt:lpwstr>
      </vt:variant>
      <vt:variant>
        <vt:lpwstr/>
      </vt:variant>
      <vt:variant>
        <vt:i4>1507358</vt:i4>
      </vt:variant>
      <vt:variant>
        <vt:i4>89</vt:i4>
      </vt:variant>
      <vt:variant>
        <vt:i4>0</vt:i4>
      </vt:variant>
      <vt:variant>
        <vt:i4>5</vt:i4>
      </vt:variant>
      <vt:variant>
        <vt:lpwstr>http://aopepd.a.state.gov/content.asp?content_id=86&amp;menu_id=50</vt:lpwstr>
      </vt:variant>
      <vt:variant>
        <vt:lpwstr/>
      </vt:variant>
      <vt:variant>
        <vt:i4>5046393</vt:i4>
      </vt:variant>
      <vt:variant>
        <vt:i4>20</vt:i4>
      </vt:variant>
      <vt:variant>
        <vt:i4>0</vt:i4>
      </vt:variant>
      <vt:variant>
        <vt:i4>5</vt:i4>
      </vt:variant>
      <vt:variant>
        <vt:lpwstr>http://acquisition.gov/far/current/html/52_301Matrix.html</vt:lpwstr>
      </vt:variant>
      <vt:variant>
        <vt:lpwstr/>
      </vt:variant>
      <vt:variant>
        <vt:i4>2883681</vt:i4>
      </vt:variant>
      <vt:variant>
        <vt:i4>9</vt:i4>
      </vt:variant>
      <vt:variant>
        <vt:i4>0</vt:i4>
      </vt:variant>
      <vt:variant>
        <vt:i4>5</vt:i4>
      </vt:variant>
      <vt:variant>
        <vt:lpwstr>http://aopeead.a.state.gov/content.asp?content_id=8&amp;menu_id=47</vt:lpwstr>
      </vt:variant>
      <vt:variant>
        <vt:lpwstr/>
      </vt:variant>
      <vt:variant>
        <vt:i4>65566</vt:i4>
      </vt:variant>
      <vt:variant>
        <vt:i4>0</vt:i4>
      </vt:variant>
      <vt:variant>
        <vt:i4>0</vt:i4>
      </vt:variant>
      <vt:variant>
        <vt:i4>5</vt:i4>
      </vt:variant>
      <vt:variant>
        <vt:lpwstr>https://www.dol.gov/owcp/dlhwc/dbawaivers/dbawaivers.htm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 Commercial Items Format</dc:title>
  <dc:subject/>
  <dc:creator>Stuart Toleman</dc:creator>
  <cp:keywords/>
  <cp:lastModifiedBy>Caroline Mtingondo</cp:lastModifiedBy>
  <cp:revision>2</cp:revision>
  <cp:lastPrinted>2000-10-02T18:32:00Z</cp:lastPrinted>
  <dcterms:created xsi:type="dcterms:W3CDTF">2020-12-08T09:25:00Z</dcterms:created>
  <dcterms:modified xsi:type="dcterms:W3CDTF">2020-12-08T09:25:00Z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MulatS@state.gov</vt:lpwstr>
  </property>
  <property fmtid="{D5CDD505-2E9C-101B-9397-08002B2CF9AE}" pid="5" name="MSIP_Label_1665d9ee-429a-4d5f-97cc-cfb56e044a6e_SetDate">
    <vt:lpwstr>2019-08-26T20:19:29.6309524Z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8567b5f3-56a1-4cad-854a-60b5642a9086</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y fmtid="{D5CDD505-2E9C-101B-9397-08002B2CF9AE}" pid="11" name="Order">
    <vt:r8>29300</vt:r8>
  </property>
  <property fmtid="{D5CDD505-2E9C-101B-9397-08002B2CF9AE}" pid="12" name="xd_ProgID">
    <vt:lpwstr/>
  </property>
  <property fmtid="{D5CDD505-2E9C-101B-9397-08002B2CF9AE}" pid="13" name="ContentTypeId">
    <vt:lpwstr>0x010100D3040759177B824F930BC92DD3A9EAB2</vt:lpwstr>
  </property>
  <property fmtid="{D5CDD505-2E9C-101B-9397-08002B2CF9AE}" pid="14" name="ComplianceAssetId">
    <vt:lpwstr/>
  </property>
  <property fmtid="{D5CDD505-2E9C-101B-9397-08002B2CF9AE}" pid="15" name="TemplateUrl">
    <vt:lpwstr/>
  </property>
  <property fmtid="{D5CDD505-2E9C-101B-9397-08002B2CF9AE}" pid="16" name="_dlc_DocIdItemGuid">
    <vt:lpwstr>d5349728-3b86-416b-95ab-289a24988991</vt:lpwstr>
  </property>
  <property fmtid="{D5CDD505-2E9C-101B-9397-08002B2CF9AE}" pid="17" name="WorkflowChangePath">
    <vt:lpwstr>249e52b8-4db1-4fbb-be15-546742fee424,6;249e52b8-4db1-4fbb-be15-546742fee424,10;249e52b8-4db1-4fbb-be15-546742fee424,12;249e52b8-4db1-4fbb-be15-546742fee424,16;249e52b8-4db1-4fbb-be15-546742fee424,18;249e52b8-4db1-4fbb-be15-546742fee424,21;249e52b8-4db1-4f</vt:lpwstr>
  </property>
</Properties>
</file>